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D28" w:rsidRDefault="005A2D28" w:rsidP="005A2D28">
      <w:pPr>
        <w:pStyle w:val="a4"/>
        <w:widowControl w:val="0"/>
        <w:tabs>
          <w:tab w:val="left" w:pos="284"/>
          <w:tab w:val="left" w:pos="3828"/>
        </w:tabs>
        <w:autoSpaceDE w:val="0"/>
        <w:autoSpaceDN w:val="0"/>
        <w:adjustRightInd w:val="0"/>
        <w:spacing w:after="0" w:line="240" w:lineRule="auto"/>
        <w:ind w:left="10065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E373E5">
        <w:rPr>
          <w:rFonts w:ascii="Times New Roman" w:hAnsi="Times New Roman" w:cs="Times New Roman"/>
          <w:sz w:val="28"/>
          <w:szCs w:val="28"/>
        </w:rPr>
        <w:t>2</w:t>
      </w:r>
    </w:p>
    <w:p w:rsidR="005A2D28" w:rsidRPr="005A2D28" w:rsidRDefault="005A2D28" w:rsidP="005A2D28">
      <w:pPr>
        <w:pStyle w:val="a4"/>
        <w:widowControl w:val="0"/>
        <w:tabs>
          <w:tab w:val="left" w:pos="284"/>
          <w:tab w:val="left" w:pos="3828"/>
        </w:tabs>
        <w:autoSpaceDE w:val="0"/>
        <w:autoSpaceDN w:val="0"/>
        <w:adjustRightInd w:val="0"/>
        <w:spacing w:after="0" w:line="240" w:lineRule="auto"/>
        <w:ind w:left="10065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5A2D28" w:rsidRDefault="005A2D28" w:rsidP="005A2D2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04E7C" w:rsidRPr="00C577BA" w:rsidRDefault="00E04E7C" w:rsidP="00E04E7C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A0A">
        <w:rPr>
          <w:rFonts w:ascii="Times New Roman" w:hAnsi="Times New Roman" w:cs="Times New Roman"/>
          <w:b/>
          <w:sz w:val="28"/>
          <w:szCs w:val="28"/>
        </w:rPr>
        <w:t xml:space="preserve">Финансовое обеспечение реализации </w:t>
      </w:r>
      <w:r w:rsidRPr="006B0E2E">
        <w:rPr>
          <w:rFonts w:ascii="Times New Roman" w:hAnsi="Times New Roman" w:cs="Times New Roman"/>
          <w:b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0E2E">
        <w:rPr>
          <w:rFonts w:ascii="Times New Roman" w:hAnsi="Times New Roman" w:cs="Times New Roman"/>
          <w:b/>
          <w:sz w:val="28"/>
          <w:szCs w:val="28"/>
        </w:rPr>
        <w:t>программы «Управление государственными финансами и государственным долгом Пермского края»</w:t>
      </w:r>
      <w:r w:rsidR="00C577BA" w:rsidRPr="00C577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4E7C" w:rsidRPr="002E4A0A" w:rsidRDefault="00E04E7C" w:rsidP="00E04E7C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851"/>
        <w:gridCol w:w="850"/>
        <w:gridCol w:w="993"/>
        <w:gridCol w:w="1417"/>
        <w:gridCol w:w="1418"/>
        <w:gridCol w:w="1417"/>
        <w:gridCol w:w="1417"/>
        <w:gridCol w:w="2126"/>
        <w:gridCol w:w="992"/>
        <w:gridCol w:w="992"/>
        <w:gridCol w:w="993"/>
      </w:tblGrid>
      <w:tr w:rsidR="007C1410" w:rsidRPr="00621BCB" w:rsidTr="007C1410">
        <w:trPr>
          <w:tblHeader/>
        </w:trPr>
        <w:tc>
          <w:tcPr>
            <w:tcW w:w="2269" w:type="dxa"/>
            <w:vMerge w:val="restart"/>
          </w:tcPr>
          <w:p w:rsidR="007C1410" w:rsidRPr="00621BCB" w:rsidRDefault="007C1410" w:rsidP="00C577B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694" w:type="dxa"/>
            <w:gridSpan w:val="3"/>
          </w:tcPr>
          <w:p w:rsidR="007C1410" w:rsidRPr="00621BCB" w:rsidRDefault="007C1410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669" w:type="dxa"/>
            <w:gridSpan w:val="4"/>
          </w:tcPr>
          <w:p w:rsidR="007C1410" w:rsidRPr="00621BCB" w:rsidRDefault="007C1410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Расходы бюджета, тыс. рублей</w:t>
            </w:r>
          </w:p>
        </w:tc>
        <w:tc>
          <w:tcPr>
            <w:tcW w:w="2126" w:type="dxa"/>
            <w:vMerge w:val="restart"/>
          </w:tcPr>
          <w:p w:rsidR="007C1410" w:rsidRPr="00621BCB" w:rsidRDefault="007C1410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2977" w:type="dxa"/>
            <w:gridSpan w:val="3"/>
          </w:tcPr>
          <w:p w:rsidR="007C1410" w:rsidRPr="00621BCB" w:rsidRDefault="007C1410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7C1410" w:rsidRPr="00621BCB" w:rsidTr="007C1410">
        <w:trPr>
          <w:tblHeader/>
        </w:trPr>
        <w:tc>
          <w:tcPr>
            <w:tcW w:w="2269" w:type="dxa"/>
            <w:vMerge/>
          </w:tcPr>
          <w:p w:rsidR="007C1410" w:rsidRPr="00621BCB" w:rsidRDefault="007C1410" w:rsidP="006B3F3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7C1410" w:rsidRPr="00621BCB" w:rsidRDefault="007C1410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850" w:type="dxa"/>
          </w:tcPr>
          <w:p w:rsidR="007C1410" w:rsidRPr="00621BCB" w:rsidRDefault="007C1410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1BCB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993" w:type="dxa"/>
          </w:tcPr>
          <w:p w:rsidR="007C1410" w:rsidRPr="00621BCB" w:rsidRDefault="007C1410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1417" w:type="dxa"/>
          </w:tcPr>
          <w:p w:rsidR="007C1410" w:rsidRPr="00621BCB" w:rsidRDefault="007C1410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1418" w:type="dxa"/>
          </w:tcPr>
          <w:p w:rsidR="007C1410" w:rsidRPr="00621BCB" w:rsidRDefault="007C1410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417" w:type="dxa"/>
          </w:tcPr>
          <w:p w:rsidR="007C1410" w:rsidRPr="00621BCB" w:rsidRDefault="007C1410" w:rsidP="007C1410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417" w:type="dxa"/>
          </w:tcPr>
          <w:p w:rsidR="007C1410" w:rsidRPr="00621BCB" w:rsidRDefault="007C1410" w:rsidP="006B3F3F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2126" w:type="dxa"/>
            <w:vMerge/>
          </w:tcPr>
          <w:p w:rsidR="007C1410" w:rsidRPr="00621BCB" w:rsidRDefault="007C1410" w:rsidP="006B3F3F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C1410" w:rsidRPr="00621BCB" w:rsidRDefault="007C1410" w:rsidP="006B3F3F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992" w:type="dxa"/>
          </w:tcPr>
          <w:p w:rsidR="007C1410" w:rsidRPr="00621BCB" w:rsidRDefault="007C1410" w:rsidP="006B3F3F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3" w:type="dxa"/>
          </w:tcPr>
          <w:p w:rsidR="007C1410" w:rsidRPr="00621BCB" w:rsidRDefault="007C1410" w:rsidP="006B3F3F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</w:tr>
      <w:tr w:rsidR="00621BCB" w:rsidRPr="00621BCB" w:rsidTr="007C1410">
        <w:trPr>
          <w:tblHeader/>
        </w:trPr>
        <w:tc>
          <w:tcPr>
            <w:tcW w:w="2269" w:type="dxa"/>
          </w:tcPr>
          <w:p w:rsidR="00621BCB" w:rsidRPr="00621BCB" w:rsidRDefault="00621BCB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21BCB" w:rsidRPr="00621BCB" w:rsidRDefault="00621BCB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21BCB" w:rsidRPr="00621BCB" w:rsidRDefault="00621BCB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621BCB" w:rsidRPr="00621BCB" w:rsidRDefault="00621BCB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621BCB" w:rsidRPr="00621BCB" w:rsidRDefault="00621BCB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621BCB" w:rsidRPr="00621BCB" w:rsidRDefault="00621BCB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621BCB" w:rsidRPr="00621BCB" w:rsidRDefault="00621BCB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621BCB" w:rsidRPr="00621BCB" w:rsidRDefault="00621BCB" w:rsidP="006B3F3F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621BCB" w:rsidRPr="00621BCB" w:rsidRDefault="00621BCB" w:rsidP="006B3F3F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621BCB" w:rsidRDefault="00621BCB" w:rsidP="006B3F3F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621BCB" w:rsidRDefault="00621BCB" w:rsidP="006B3F3F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</w:tcPr>
          <w:p w:rsidR="00621BCB" w:rsidRDefault="00621BCB" w:rsidP="006B3F3F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6B3F3F" w:rsidRPr="00621BCB" w:rsidTr="006B3F3F">
        <w:trPr>
          <w:trHeight w:val="1920"/>
        </w:trPr>
        <w:tc>
          <w:tcPr>
            <w:tcW w:w="2269" w:type="dxa"/>
          </w:tcPr>
          <w:p w:rsidR="006B3F3F" w:rsidRPr="00621BCB" w:rsidRDefault="006B3F3F" w:rsidP="00C577BA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hAnsi="Times New Roman" w:cs="Times New Roman"/>
                <w:b/>
              </w:rPr>
              <w:t>Государственная программа «Управление государственными финансами и государственным долгом Пермского края»</w:t>
            </w:r>
          </w:p>
        </w:tc>
        <w:tc>
          <w:tcPr>
            <w:tcW w:w="851" w:type="dxa"/>
          </w:tcPr>
          <w:p w:rsidR="006B3F3F" w:rsidRPr="00621BCB" w:rsidRDefault="006B3F3F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B3F3F" w:rsidRPr="00621BCB" w:rsidRDefault="006B3F3F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B3F3F" w:rsidRPr="00621BCB" w:rsidRDefault="006B3F3F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B3F3F" w:rsidRPr="00621BCB" w:rsidRDefault="006B3F3F" w:rsidP="006B3F3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19 276 108,0</w:t>
            </w:r>
          </w:p>
        </w:tc>
        <w:tc>
          <w:tcPr>
            <w:tcW w:w="1418" w:type="dxa"/>
          </w:tcPr>
          <w:p w:rsidR="006B3F3F" w:rsidRPr="00621BCB" w:rsidRDefault="006B3F3F" w:rsidP="006B3F3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23 374 599,4</w:t>
            </w:r>
          </w:p>
        </w:tc>
        <w:tc>
          <w:tcPr>
            <w:tcW w:w="1417" w:type="dxa"/>
          </w:tcPr>
          <w:p w:rsidR="006B3F3F" w:rsidRPr="00621BCB" w:rsidRDefault="006B3F3F" w:rsidP="006B3F3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25 438 152,6</w:t>
            </w:r>
          </w:p>
        </w:tc>
        <w:tc>
          <w:tcPr>
            <w:tcW w:w="1417" w:type="dxa"/>
          </w:tcPr>
          <w:p w:rsidR="006B3F3F" w:rsidRPr="00621BCB" w:rsidRDefault="006B3F3F" w:rsidP="006B3F3F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27 642 726,5</w:t>
            </w:r>
          </w:p>
        </w:tc>
        <w:tc>
          <w:tcPr>
            <w:tcW w:w="2126" w:type="dxa"/>
          </w:tcPr>
          <w:p w:rsidR="006B3F3F" w:rsidRPr="00621BCB" w:rsidRDefault="006B3F3F" w:rsidP="006B3F3F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6B3F3F" w:rsidRPr="00621BCB" w:rsidRDefault="006B3F3F" w:rsidP="006B3F3F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6B3F3F" w:rsidRPr="00621BCB" w:rsidRDefault="006B3F3F" w:rsidP="006B3F3F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B3F3F" w:rsidRPr="00621BCB" w:rsidRDefault="006B3F3F" w:rsidP="006B3F3F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B3F3F" w:rsidRPr="00621BCB" w:rsidTr="006B3F3F">
        <w:trPr>
          <w:trHeight w:val="1265"/>
        </w:trPr>
        <w:tc>
          <w:tcPr>
            <w:tcW w:w="2269" w:type="dxa"/>
          </w:tcPr>
          <w:p w:rsidR="006B3F3F" w:rsidRPr="00621BCB" w:rsidRDefault="006B3F3F" w:rsidP="00621BCB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hAnsi="Times New Roman" w:cs="Times New Roman"/>
                <w:b/>
              </w:rPr>
              <w:t>Подпрограмма «Организация и совершенствование бюджетного процесса»</w:t>
            </w:r>
          </w:p>
        </w:tc>
        <w:tc>
          <w:tcPr>
            <w:tcW w:w="851" w:type="dxa"/>
          </w:tcPr>
          <w:p w:rsidR="006B3F3F" w:rsidRPr="00621BCB" w:rsidRDefault="006B3F3F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B3F3F" w:rsidRPr="00621BCB" w:rsidRDefault="006B3F3F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B3F3F" w:rsidRPr="00621BCB" w:rsidRDefault="006B3F3F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B3F3F" w:rsidRPr="00621BCB" w:rsidRDefault="006B3F3F" w:rsidP="00621BCB">
            <w:pPr>
              <w:spacing w:line="240" w:lineRule="exact"/>
              <w:ind w:left="-177" w:firstLine="9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666 282,0</w:t>
            </w:r>
          </w:p>
        </w:tc>
        <w:tc>
          <w:tcPr>
            <w:tcW w:w="1418" w:type="dxa"/>
          </w:tcPr>
          <w:p w:rsidR="006B3F3F" w:rsidRPr="00621BCB" w:rsidRDefault="006B3F3F" w:rsidP="00621BCB">
            <w:pPr>
              <w:spacing w:line="240" w:lineRule="exact"/>
              <w:ind w:hanging="134"/>
              <w:jc w:val="right"/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hAnsi="Times New Roman" w:cs="Times New Roman"/>
                <w:b/>
              </w:rPr>
              <w:t>599 210,4</w:t>
            </w:r>
          </w:p>
        </w:tc>
        <w:tc>
          <w:tcPr>
            <w:tcW w:w="1417" w:type="dxa"/>
          </w:tcPr>
          <w:p w:rsidR="006B3F3F" w:rsidRPr="00621BCB" w:rsidRDefault="006B3F3F" w:rsidP="00621BCB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hAnsi="Times New Roman" w:cs="Times New Roman"/>
                <w:b/>
              </w:rPr>
              <w:t>599 744,6</w:t>
            </w:r>
          </w:p>
        </w:tc>
        <w:tc>
          <w:tcPr>
            <w:tcW w:w="1417" w:type="dxa"/>
          </w:tcPr>
          <w:p w:rsidR="006B3F3F" w:rsidRPr="00621BCB" w:rsidRDefault="006B3F3F" w:rsidP="00621BCB">
            <w:pPr>
              <w:spacing w:line="240" w:lineRule="exact"/>
              <w:ind w:left="176" w:hanging="109"/>
              <w:jc w:val="right"/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hAnsi="Times New Roman" w:cs="Times New Roman"/>
                <w:b/>
              </w:rPr>
              <w:t>600 387,7</w:t>
            </w:r>
          </w:p>
        </w:tc>
        <w:tc>
          <w:tcPr>
            <w:tcW w:w="2126" w:type="dxa"/>
          </w:tcPr>
          <w:p w:rsidR="006B3F3F" w:rsidRPr="00621BCB" w:rsidRDefault="006B3F3F" w:rsidP="00947A3E">
            <w:pPr>
              <w:spacing w:line="240" w:lineRule="exact"/>
              <w:ind w:left="176" w:hanging="10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6B3F3F" w:rsidRPr="00621BCB" w:rsidRDefault="006B3F3F" w:rsidP="00947A3E">
            <w:pPr>
              <w:spacing w:line="240" w:lineRule="exact"/>
              <w:ind w:left="176" w:hanging="10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6B3F3F" w:rsidRPr="00621BCB" w:rsidRDefault="006B3F3F" w:rsidP="00947A3E">
            <w:pPr>
              <w:spacing w:line="240" w:lineRule="exact"/>
              <w:ind w:left="176" w:hanging="10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B3F3F" w:rsidRPr="00621BCB" w:rsidRDefault="006B3F3F" w:rsidP="00947A3E">
            <w:pPr>
              <w:spacing w:line="240" w:lineRule="exact"/>
              <w:ind w:left="176" w:hanging="10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6B3F3F">
            <w:pPr>
              <w:jc w:val="both"/>
              <w:outlineLvl w:val="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1BCB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«Резервный фонд Правительства Пермского края»</w:t>
            </w:r>
          </w:p>
        </w:tc>
        <w:tc>
          <w:tcPr>
            <w:tcW w:w="851" w:type="dxa"/>
          </w:tcPr>
          <w:p w:rsidR="005D5019" w:rsidRPr="00621BCB" w:rsidRDefault="005D5019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850" w:type="dxa"/>
          </w:tcPr>
          <w:p w:rsidR="005D5019" w:rsidRPr="00621BCB" w:rsidRDefault="005D5019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993" w:type="dxa"/>
          </w:tcPr>
          <w:p w:rsidR="005D5019" w:rsidRPr="00621BCB" w:rsidRDefault="005D5019" w:rsidP="00F21293">
            <w:pPr>
              <w:spacing w:line="240" w:lineRule="exact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2012001</w:t>
            </w:r>
          </w:p>
        </w:tc>
        <w:tc>
          <w:tcPr>
            <w:tcW w:w="1417" w:type="dxa"/>
          </w:tcPr>
          <w:p w:rsidR="005D5019" w:rsidRPr="00621BCB" w:rsidRDefault="005D5019" w:rsidP="00621BCB">
            <w:pPr>
              <w:spacing w:line="240" w:lineRule="exact"/>
              <w:ind w:left="-17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621BCB">
              <w:rPr>
                <w:rFonts w:ascii="Times New Roman" w:hAnsi="Times New Roman" w:cs="Times New Roman"/>
              </w:rPr>
              <w:t> 000,0</w:t>
            </w:r>
          </w:p>
        </w:tc>
        <w:tc>
          <w:tcPr>
            <w:tcW w:w="1418" w:type="dxa"/>
          </w:tcPr>
          <w:p w:rsidR="005D5019" w:rsidRPr="00621BCB" w:rsidRDefault="005D5019" w:rsidP="00621BCB">
            <w:pPr>
              <w:spacing w:line="240" w:lineRule="exact"/>
              <w:ind w:left="-134"/>
              <w:jc w:val="right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200 000,0</w:t>
            </w:r>
          </w:p>
        </w:tc>
        <w:tc>
          <w:tcPr>
            <w:tcW w:w="1417" w:type="dxa"/>
          </w:tcPr>
          <w:p w:rsidR="005D5019" w:rsidRPr="00621BCB" w:rsidRDefault="005D5019" w:rsidP="00621BCB">
            <w:pPr>
              <w:jc w:val="right"/>
            </w:pPr>
            <w:r w:rsidRPr="00621BCB">
              <w:rPr>
                <w:rFonts w:ascii="Times New Roman" w:hAnsi="Times New Roman" w:cs="Times New Roman"/>
              </w:rPr>
              <w:t>200 000,0</w:t>
            </w:r>
          </w:p>
        </w:tc>
        <w:tc>
          <w:tcPr>
            <w:tcW w:w="1417" w:type="dxa"/>
          </w:tcPr>
          <w:p w:rsidR="005D5019" w:rsidRPr="00621BCB" w:rsidRDefault="005D5019" w:rsidP="00621BCB">
            <w:pPr>
              <w:ind w:left="-109"/>
              <w:jc w:val="right"/>
            </w:pPr>
            <w:r w:rsidRPr="00621BCB">
              <w:rPr>
                <w:rFonts w:ascii="Times New Roman" w:hAnsi="Times New Roman" w:cs="Times New Roman"/>
              </w:rPr>
              <w:t>200 000,0</w:t>
            </w:r>
          </w:p>
        </w:tc>
        <w:tc>
          <w:tcPr>
            <w:tcW w:w="2126" w:type="dxa"/>
          </w:tcPr>
          <w:p w:rsidR="005D5019" w:rsidRPr="00B15884" w:rsidRDefault="005D5019" w:rsidP="00B15884">
            <w:pPr>
              <w:ind w:left="-109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15884">
              <w:rPr>
                <w:rFonts w:ascii="Times New Roman" w:eastAsia="Times New Roman" w:hAnsi="Times New Roman" w:cs="Times New Roman"/>
                <w:bCs/>
                <w:lang w:eastAsia="ru-RU"/>
              </w:rPr>
              <w:t>Доля расходов, направленных на формирование резервного фонда Правительства Пермского края, в общем объеме расходов краевого бюджета</w:t>
            </w:r>
          </w:p>
        </w:tc>
        <w:tc>
          <w:tcPr>
            <w:tcW w:w="992" w:type="dxa"/>
          </w:tcPr>
          <w:p w:rsidR="005D5019" w:rsidRPr="00621BCB" w:rsidRDefault="005D5019" w:rsidP="00947A3E">
            <w:pPr>
              <w:ind w:left="-109"/>
              <w:jc w:val="center"/>
              <w:rPr>
                <w:rFonts w:ascii="Times New Roman" w:hAnsi="Times New Roman" w:cs="Times New Roman"/>
              </w:rPr>
            </w:pPr>
            <w:r w:rsidRPr="003550E8">
              <w:rPr>
                <w:rFonts w:ascii="Times New Roman" w:hAnsi="Times New Roman" w:cs="Times New Roman"/>
                <w:sz w:val="24"/>
                <w:szCs w:val="24"/>
              </w:rPr>
              <w:t>не более 3%</w:t>
            </w:r>
          </w:p>
        </w:tc>
        <w:tc>
          <w:tcPr>
            <w:tcW w:w="992" w:type="dxa"/>
          </w:tcPr>
          <w:p w:rsidR="005D5019" w:rsidRPr="00621BCB" w:rsidRDefault="005D5019" w:rsidP="00947A3E">
            <w:pPr>
              <w:ind w:left="-109"/>
              <w:jc w:val="center"/>
              <w:rPr>
                <w:rFonts w:ascii="Times New Roman" w:hAnsi="Times New Roman" w:cs="Times New Roman"/>
              </w:rPr>
            </w:pPr>
            <w:r w:rsidRPr="003550E8">
              <w:rPr>
                <w:rFonts w:ascii="Times New Roman" w:hAnsi="Times New Roman" w:cs="Times New Roman"/>
                <w:sz w:val="24"/>
                <w:szCs w:val="24"/>
              </w:rPr>
              <w:t>не более 3%</w:t>
            </w:r>
          </w:p>
        </w:tc>
        <w:tc>
          <w:tcPr>
            <w:tcW w:w="993" w:type="dxa"/>
          </w:tcPr>
          <w:p w:rsidR="005D5019" w:rsidRPr="00621BCB" w:rsidRDefault="005D5019" w:rsidP="00947A3E">
            <w:pPr>
              <w:ind w:left="-109"/>
              <w:jc w:val="center"/>
              <w:rPr>
                <w:rFonts w:ascii="Times New Roman" w:hAnsi="Times New Roman" w:cs="Times New Roman"/>
              </w:rPr>
            </w:pPr>
            <w:r w:rsidRPr="003550E8">
              <w:rPr>
                <w:rFonts w:ascii="Times New Roman" w:hAnsi="Times New Roman" w:cs="Times New Roman"/>
                <w:sz w:val="24"/>
                <w:szCs w:val="24"/>
              </w:rPr>
              <w:t>не более 3%</w:t>
            </w: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B15884">
            <w:pPr>
              <w:jc w:val="both"/>
              <w:outlineLvl w:val="4"/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Основное </w:t>
            </w:r>
            <w:r w:rsidRPr="00621BC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мероприятие «</w:t>
            </w:r>
            <w:r w:rsidRPr="00621BCB">
              <w:rPr>
                <w:rFonts w:ascii="Times New Roman" w:hAnsi="Times New Roman" w:cs="Times New Roman"/>
              </w:rPr>
              <w:t>Исполнение решений судов, вступивших в законную силу, оплата государственной пошлины»</w:t>
            </w:r>
            <w:r w:rsidRPr="00621BC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lastRenderedPageBreak/>
              <w:t>840</w:t>
            </w:r>
          </w:p>
        </w:tc>
        <w:tc>
          <w:tcPr>
            <w:tcW w:w="850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993" w:type="dxa"/>
          </w:tcPr>
          <w:p w:rsidR="005D5019" w:rsidRPr="00621BCB" w:rsidRDefault="005D5019" w:rsidP="00B15884">
            <w:pPr>
              <w:spacing w:line="240" w:lineRule="exact"/>
              <w:ind w:left="-108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2010012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ind w:left="-17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457 658,0</w:t>
            </w:r>
          </w:p>
        </w:tc>
        <w:tc>
          <w:tcPr>
            <w:tcW w:w="1418" w:type="dxa"/>
          </w:tcPr>
          <w:p w:rsidR="005D5019" w:rsidRPr="00621BCB" w:rsidRDefault="005D5019" w:rsidP="00B15884">
            <w:pPr>
              <w:spacing w:line="240" w:lineRule="exact"/>
              <w:ind w:left="-134"/>
              <w:jc w:val="right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390 000,0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jc w:val="right"/>
            </w:pPr>
            <w:r w:rsidRPr="00621BCB">
              <w:rPr>
                <w:rFonts w:ascii="Times New Roman" w:hAnsi="Times New Roman" w:cs="Times New Roman"/>
              </w:rPr>
              <w:t>390 000,0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ind w:left="-109"/>
              <w:jc w:val="right"/>
            </w:pPr>
            <w:r w:rsidRPr="00621BCB">
              <w:rPr>
                <w:rFonts w:ascii="Times New Roman" w:hAnsi="Times New Roman" w:cs="Times New Roman"/>
              </w:rPr>
              <w:t>390 000,0</w:t>
            </w:r>
          </w:p>
        </w:tc>
        <w:tc>
          <w:tcPr>
            <w:tcW w:w="2126" w:type="dxa"/>
          </w:tcPr>
          <w:p w:rsidR="005D5019" w:rsidRPr="00B15884" w:rsidRDefault="005D5019" w:rsidP="00B15884">
            <w:pPr>
              <w:ind w:left="-109"/>
              <w:jc w:val="center"/>
              <w:rPr>
                <w:rFonts w:ascii="Times New Roman" w:hAnsi="Times New Roman" w:cs="Times New Roman"/>
              </w:rPr>
            </w:pPr>
            <w:r w:rsidRPr="00B15884">
              <w:rPr>
                <w:rFonts w:ascii="Times New Roman" w:hAnsi="Times New Roman" w:cs="Times New Roman"/>
              </w:rPr>
              <w:t xml:space="preserve">Доля судебных </w:t>
            </w:r>
            <w:r w:rsidRPr="00B15884">
              <w:rPr>
                <w:rFonts w:ascii="Times New Roman" w:hAnsi="Times New Roman" w:cs="Times New Roman"/>
              </w:rPr>
              <w:lastRenderedPageBreak/>
              <w:t>актов, исполненных с соблюдением требований бюджетного законодательства</w:t>
            </w:r>
          </w:p>
        </w:tc>
        <w:tc>
          <w:tcPr>
            <w:tcW w:w="992" w:type="dxa"/>
          </w:tcPr>
          <w:p w:rsidR="005D5019" w:rsidRPr="00B15884" w:rsidRDefault="005D5019" w:rsidP="00B15884">
            <w:pPr>
              <w:jc w:val="center"/>
            </w:pPr>
            <w:r w:rsidRPr="00B15884">
              <w:rPr>
                <w:rFonts w:ascii="Times New Roman" w:hAnsi="Times New Roman" w:cs="Times New Roman"/>
              </w:rPr>
              <w:lastRenderedPageBreak/>
              <w:t>95%</w:t>
            </w:r>
          </w:p>
        </w:tc>
        <w:tc>
          <w:tcPr>
            <w:tcW w:w="992" w:type="dxa"/>
          </w:tcPr>
          <w:p w:rsidR="005D5019" w:rsidRPr="00B15884" w:rsidRDefault="005D5019" w:rsidP="00B15884">
            <w:pPr>
              <w:jc w:val="center"/>
            </w:pPr>
            <w:r w:rsidRPr="00B15884">
              <w:rPr>
                <w:rFonts w:ascii="Times New Roman" w:hAnsi="Times New Roman" w:cs="Times New Roman"/>
              </w:rPr>
              <w:t>98%</w:t>
            </w:r>
          </w:p>
        </w:tc>
        <w:tc>
          <w:tcPr>
            <w:tcW w:w="993" w:type="dxa"/>
          </w:tcPr>
          <w:p w:rsidR="005D5019" w:rsidRPr="00B15884" w:rsidRDefault="005D5019" w:rsidP="00B15884">
            <w:pPr>
              <w:jc w:val="center"/>
            </w:pPr>
            <w:r w:rsidRPr="00B15884">
              <w:rPr>
                <w:rFonts w:ascii="Times New Roman" w:hAnsi="Times New Roman" w:cs="Times New Roman"/>
              </w:rPr>
              <w:t>100%</w:t>
            </w: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B15884">
            <w:pPr>
              <w:spacing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621BC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«</w:t>
            </w:r>
            <w:r w:rsidRPr="00621BCB">
              <w:rPr>
                <w:rFonts w:ascii="Times New Roman" w:eastAsia="Times New Roman" w:hAnsi="Times New Roman" w:cs="Times New Roman"/>
              </w:rPr>
              <w:t>Поощрение за достижение наилучших результатов в организации финансового менеджмента главных распорядителей бюджетных средств»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850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993" w:type="dxa"/>
          </w:tcPr>
          <w:p w:rsidR="005D5019" w:rsidRPr="00621BCB" w:rsidRDefault="005D5019" w:rsidP="00B15884">
            <w:pPr>
              <w:spacing w:line="240" w:lineRule="exact"/>
              <w:ind w:left="-108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2012002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8 624,0</w:t>
            </w:r>
          </w:p>
        </w:tc>
        <w:tc>
          <w:tcPr>
            <w:tcW w:w="1418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9 210,4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9 744,6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ind w:hanging="109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10 387,7</w:t>
            </w:r>
          </w:p>
        </w:tc>
        <w:tc>
          <w:tcPr>
            <w:tcW w:w="2126" w:type="dxa"/>
          </w:tcPr>
          <w:p w:rsidR="005D5019" w:rsidRPr="00B15884" w:rsidRDefault="005D5019" w:rsidP="00B15884">
            <w:pPr>
              <w:spacing w:line="240" w:lineRule="exact"/>
              <w:ind w:hanging="109"/>
              <w:jc w:val="center"/>
              <w:rPr>
                <w:rFonts w:ascii="Times New Roman" w:hAnsi="Times New Roman" w:cs="Times New Roman"/>
              </w:rPr>
            </w:pPr>
            <w:r w:rsidRPr="00B15884">
              <w:rPr>
                <w:rFonts w:ascii="Times New Roman" w:hAnsi="Times New Roman" w:cs="Times New Roman"/>
              </w:rPr>
              <w:t>Доля исполнительных органов власти Пермского края, охваченных мониторингом качества финансового менеджмента ГРБС Пермского края</w:t>
            </w:r>
          </w:p>
        </w:tc>
        <w:tc>
          <w:tcPr>
            <w:tcW w:w="992" w:type="dxa"/>
          </w:tcPr>
          <w:p w:rsidR="005D5019" w:rsidRPr="00B15884" w:rsidRDefault="005D5019" w:rsidP="00B15884">
            <w:pPr>
              <w:spacing w:line="240" w:lineRule="exact"/>
              <w:ind w:hanging="109"/>
              <w:jc w:val="center"/>
              <w:rPr>
                <w:rFonts w:ascii="Times New Roman" w:hAnsi="Times New Roman" w:cs="Times New Roman"/>
              </w:rPr>
            </w:pPr>
            <w:r w:rsidRPr="00B15884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2" w:type="dxa"/>
          </w:tcPr>
          <w:p w:rsidR="005D5019" w:rsidRPr="00B15884" w:rsidRDefault="005D5019" w:rsidP="00B15884">
            <w:pPr>
              <w:spacing w:line="240" w:lineRule="exact"/>
              <w:ind w:hanging="109"/>
              <w:jc w:val="center"/>
              <w:rPr>
                <w:rFonts w:ascii="Times New Roman" w:hAnsi="Times New Roman" w:cs="Times New Roman"/>
              </w:rPr>
            </w:pPr>
            <w:r w:rsidRPr="00B15884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3" w:type="dxa"/>
          </w:tcPr>
          <w:p w:rsidR="005D5019" w:rsidRPr="00B15884" w:rsidRDefault="005D5019" w:rsidP="00B15884">
            <w:pPr>
              <w:spacing w:line="240" w:lineRule="exact"/>
              <w:ind w:hanging="109"/>
              <w:jc w:val="center"/>
              <w:rPr>
                <w:rFonts w:ascii="Times New Roman" w:hAnsi="Times New Roman" w:cs="Times New Roman"/>
              </w:rPr>
            </w:pPr>
            <w:r w:rsidRPr="00B15884">
              <w:rPr>
                <w:rFonts w:ascii="Times New Roman" w:hAnsi="Times New Roman" w:cs="Times New Roman"/>
              </w:rPr>
              <w:t>100%</w:t>
            </w:r>
          </w:p>
        </w:tc>
      </w:tr>
      <w:tr w:rsidR="006B3F3F" w:rsidRPr="00621BCB" w:rsidTr="006B3F3F">
        <w:trPr>
          <w:trHeight w:val="1265"/>
        </w:trPr>
        <w:tc>
          <w:tcPr>
            <w:tcW w:w="2269" w:type="dxa"/>
          </w:tcPr>
          <w:p w:rsidR="006B3F3F" w:rsidRPr="00621BCB" w:rsidRDefault="006B3F3F" w:rsidP="00B1588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1BCB">
              <w:rPr>
                <w:rFonts w:ascii="Times New Roman" w:hAnsi="Times New Roman" w:cs="Times New Roman"/>
                <w:b/>
              </w:rPr>
              <w:t>Подпрограмма «Повышение финансовой устойчивости местных бюджетов»</w:t>
            </w:r>
          </w:p>
        </w:tc>
        <w:tc>
          <w:tcPr>
            <w:tcW w:w="851" w:type="dxa"/>
          </w:tcPr>
          <w:p w:rsidR="006B3F3F" w:rsidRPr="00621BCB" w:rsidRDefault="006B3F3F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B3F3F" w:rsidRPr="00621BCB" w:rsidRDefault="006B3F3F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B3F3F" w:rsidRPr="00621BCB" w:rsidRDefault="006B3F3F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B3F3F" w:rsidRPr="00621BCB" w:rsidRDefault="006B3F3F" w:rsidP="00B15884">
            <w:pPr>
              <w:pStyle w:val="ConsPlusCell"/>
              <w:jc w:val="right"/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hAnsi="Times New Roman" w:cs="Times New Roman"/>
                <w:b/>
              </w:rPr>
              <w:t>10 179 863,9</w:t>
            </w:r>
          </w:p>
        </w:tc>
        <w:tc>
          <w:tcPr>
            <w:tcW w:w="1418" w:type="dxa"/>
          </w:tcPr>
          <w:p w:rsidR="006B3F3F" w:rsidRPr="00621BCB" w:rsidRDefault="006B3F3F" w:rsidP="00BD2EF3">
            <w:pPr>
              <w:pStyle w:val="ConsPlusCell"/>
              <w:jc w:val="right"/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hAnsi="Times New Roman" w:cs="Times New Roman"/>
                <w:b/>
              </w:rPr>
              <w:t>9 455 </w:t>
            </w:r>
            <w:r>
              <w:rPr>
                <w:rFonts w:ascii="Times New Roman" w:hAnsi="Times New Roman" w:cs="Times New Roman"/>
                <w:b/>
              </w:rPr>
              <w:t>278</w:t>
            </w:r>
            <w:r w:rsidRPr="00621BCB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17" w:type="dxa"/>
          </w:tcPr>
          <w:p w:rsidR="006B3F3F" w:rsidRPr="00621BCB" w:rsidRDefault="006B3F3F" w:rsidP="00B15884">
            <w:pPr>
              <w:pStyle w:val="ConsPlusCell"/>
              <w:jc w:val="right"/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hAnsi="Times New Roman" w:cs="Times New Roman"/>
                <w:b/>
              </w:rPr>
              <w:t>10 008 261,6</w:t>
            </w:r>
          </w:p>
        </w:tc>
        <w:tc>
          <w:tcPr>
            <w:tcW w:w="1417" w:type="dxa"/>
          </w:tcPr>
          <w:p w:rsidR="006B3F3F" w:rsidRPr="00621BCB" w:rsidRDefault="006B3F3F" w:rsidP="00B15884">
            <w:pPr>
              <w:pStyle w:val="ConsPlusCell"/>
              <w:jc w:val="right"/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hAnsi="Times New Roman" w:cs="Times New Roman"/>
                <w:b/>
              </w:rPr>
              <w:t>10 667 571,1</w:t>
            </w:r>
          </w:p>
        </w:tc>
        <w:tc>
          <w:tcPr>
            <w:tcW w:w="2126" w:type="dxa"/>
          </w:tcPr>
          <w:p w:rsidR="006B3F3F" w:rsidRPr="00621BCB" w:rsidRDefault="006B3F3F" w:rsidP="00B1588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6B3F3F" w:rsidRPr="00621BCB" w:rsidRDefault="006B3F3F" w:rsidP="00B1588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6B3F3F" w:rsidRPr="00621BCB" w:rsidRDefault="006B3F3F" w:rsidP="00B1588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B3F3F" w:rsidRPr="00621BCB" w:rsidRDefault="006B3F3F" w:rsidP="00B1588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B15884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</w:t>
            </w:r>
            <w:r w:rsidRPr="00621BCB">
              <w:rPr>
                <w:rFonts w:ascii="Times New Roman" w:hAnsi="Times New Roman" w:cs="Times New Roman"/>
              </w:rPr>
              <w:t xml:space="preserve">Выравнивание бюджетной обеспеченности поселений из регионального фонда финансовой </w:t>
            </w:r>
            <w:r w:rsidRPr="00621BCB">
              <w:rPr>
                <w:rFonts w:ascii="Times New Roman" w:hAnsi="Times New Roman" w:cs="Times New Roman"/>
              </w:rPr>
              <w:lastRenderedPageBreak/>
              <w:t>поддержки поселений»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lastRenderedPageBreak/>
              <w:t>840</w:t>
            </w:r>
          </w:p>
        </w:tc>
        <w:tc>
          <w:tcPr>
            <w:tcW w:w="850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1401</w:t>
            </w:r>
          </w:p>
        </w:tc>
        <w:tc>
          <w:tcPr>
            <w:tcW w:w="993" w:type="dxa"/>
          </w:tcPr>
          <w:p w:rsidR="005D5019" w:rsidRPr="00621BCB" w:rsidRDefault="005D5019" w:rsidP="00B15884">
            <w:pPr>
              <w:spacing w:line="240" w:lineRule="exact"/>
              <w:ind w:left="-108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2026101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ind w:left="-35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560 587,8</w:t>
            </w:r>
          </w:p>
        </w:tc>
        <w:tc>
          <w:tcPr>
            <w:tcW w:w="1418" w:type="dxa"/>
          </w:tcPr>
          <w:p w:rsidR="005D5019" w:rsidRPr="00621BCB" w:rsidRDefault="00BD2EF3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621 081,8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661 176,5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ind w:left="-109" w:firstLine="1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708 755,5</w:t>
            </w:r>
          </w:p>
        </w:tc>
        <w:tc>
          <w:tcPr>
            <w:tcW w:w="2126" w:type="dxa"/>
          </w:tcPr>
          <w:p w:rsidR="005D5019" w:rsidRPr="007C1410" w:rsidRDefault="005D5019" w:rsidP="00B15884">
            <w:pPr>
              <w:spacing w:line="240" w:lineRule="exact"/>
              <w:ind w:left="-109" w:firstLine="1"/>
              <w:jc w:val="center"/>
              <w:rPr>
                <w:rFonts w:ascii="Times New Roman" w:hAnsi="Times New Roman" w:cs="Times New Roman"/>
              </w:rPr>
            </w:pPr>
            <w:r w:rsidRPr="007C1410">
              <w:rPr>
                <w:rFonts w:ascii="Times New Roman" w:hAnsi="Times New Roman" w:cs="Times New Roman"/>
              </w:rPr>
              <w:t xml:space="preserve">Отсутствие замечаний КСП Пермского края к распределению межбюджетных трансфертов, препятствующих рассмотрению </w:t>
            </w:r>
            <w:r w:rsidRPr="007C1410">
              <w:rPr>
                <w:rFonts w:ascii="Times New Roman" w:hAnsi="Times New Roman" w:cs="Times New Roman"/>
              </w:rPr>
              <w:lastRenderedPageBreak/>
              <w:t>проекта бюджета в 1 чтении</w:t>
            </w:r>
          </w:p>
        </w:tc>
        <w:tc>
          <w:tcPr>
            <w:tcW w:w="992" w:type="dxa"/>
          </w:tcPr>
          <w:p w:rsidR="005D5019" w:rsidRPr="00621BCB" w:rsidRDefault="005D5019" w:rsidP="00B15884">
            <w:pPr>
              <w:spacing w:line="240" w:lineRule="exact"/>
              <w:ind w:left="-109"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</w:t>
            </w:r>
          </w:p>
        </w:tc>
        <w:tc>
          <w:tcPr>
            <w:tcW w:w="992" w:type="dxa"/>
          </w:tcPr>
          <w:p w:rsidR="005D5019" w:rsidRPr="00621BCB" w:rsidRDefault="005D5019" w:rsidP="00B15884">
            <w:pPr>
              <w:spacing w:line="240" w:lineRule="exact"/>
              <w:ind w:left="-109"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3" w:type="dxa"/>
          </w:tcPr>
          <w:p w:rsidR="005D5019" w:rsidRPr="00621BCB" w:rsidRDefault="005D5019" w:rsidP="00B15884">
            <w:pPr>
              <w:spacing w:line="240" w:lineRule="exact"/>
              <w:ind w:left="-109"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B15884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«</w:t>
            </w:r>
            <w:r w:rsidRPr="00621BCB">
              <w:rPr>
                <w:rFonts w:ascii="Times New Roman" w:hAnsi="Times New Roman" w:cs="Times New Roman"/>
              </w:rPr>
              <w:t>Выравнивание бюджетной обеспеченности муниципальных районов (городских округов) из регионального фонда финансовой поддержки муниципальных районов (городских округов)»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850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1401</w:t>
            </w:r>
          </w:p>
        </w:tc>
        <w:tc>
          <w:tcPr>
            <w:tcW w:w="993" w:type="dxa"/>
          </w:tcPr>
          <w:p w:rsidR="005D5019" w:rsidRPr="00621BCB" w:rsidRDefault="005D5019" w:rsidP="00B15884">
            <w:pPr>
              <w:spacing w:line="240" w:lineRule="exact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2026102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9 610 076,1</w:t>
            </w:r>
          </w:p>
        </w:tc>
        <w:tc>
          <w:tcPr>
            <w:tcW w:w="1418" w:type="dxa"/>
          </w:tcPr>
          <w:p w:rsidR="005D5019" w:rsidRPr="00621BCB" w:rsidRDefault="005D5019" w:rsidP="00B15884">
            <w:pPr>
              <w:spacing w:line="240" w:lineRule="exact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7</w:t>
            </w:r>
            <w:r w:rsidR="00C917D1">
              <w:rPr>
                <w:rFonts w:ascii="Times New Roman" w:hAnsi="Times New Roman" w:cs="Times New Roman"/>
              </w:rPr>
              <w:t> </w:t>
            </w:r>
            <w:r w:rsidRPr="00621BCB">
              <w:rPr>
                <w:rFonts w:ascii="Times New Roman" w:hAnsi="Times New Roman" w:cs="Times New Roman"/>
              </w:rPr>
              <w:t>986</w:t>
            </w:r>
            <w:r w:rsidR="00C917D1">
              <w:rPr>
                <w:rFonts w:ascii="Times New Roman" w:hAnsi="Times New Roman" w:cs="Times New Roman"/>
              </w:rPr>
              <w:t xml:space="preserve"> </w:t>
            </w:r>
            <w:r w:rsidRPr="00621BCB">
              <w:rPr>
                <w:rFonts w:ascii="Times New Roman" w:hAnsi="Times New Roman" w:cs="Times New Roman"/>
              </w:rPr>
              <w:t>151,9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8 500 840,1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ind w:left="-109" w:firstLine="1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9 112 570,6</w:t>
            </w:r>
          </w:p>
        </w:tc>
        <w:tc>
          <w:tcPr>
            <w:tcW w:w="2126" w:type="dxa"/>
          </w:tcPr>
          <w:p w:rsidR="005D5019" w:rsidRPr="00621BCB" w:rsidRDefault="005D5019" w:rsidP="00B15884">
            <w:pPr>
              <w:spacing w:line="240" w:lineRule="exact"/>
              <w:ind w:left="-109" w:firstLine="1"/>
              <w:jc w:val="center"/>
              <w:rPr>
                <w:rFonts w:ascii="Times New Roman" w:hAnsi="Times New Roman" w:cs="Times New Roman"/>
              </w:rPr>
            </w:pPr>
            <w:r w:rsidRPr="003550E8">
              <w:rPr>
                <w:rFonts w:ascii="Times New Roman" w:hAnsi="Times New Roman" w:cs="Times New Roman"/>
                <w:sz w:val="24"/>
                <w:szCs w:val="24"/>
              </w:rPr>
              <w:t xml:space="preserve">Доля дотаций в </w:t>
            </w:r>
            <w:r w:rsidRPr="001E247C">
              <w:rPr>
                <w:rFonts w:ascii="Times New Roman" w:hAnsi="Times New Roman" w:cs="Times New Roman"/>
              </w:rPr>
              <w:t>объеме собственных доходов муниципальных районов (городских округов) (без учета целевых межбюджетных трансфертов)</w:t>
            </w:r>
          </w:p>
        </w:tc>
        <w:tc>
          <w:tcPr>
            <w:tcW w:w="992" w:type="dxa"/>
          </w:tcPr>
          <w:p w:rsidR="005D5019" w:rsidRPr="001E247C" w:rsidRDefault="005D5019" w:rsidP="006B3F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E247C">
              <w:rPr>
                <w:rFonts w:ascii="Times New Roman" w:hAnsi="Times New Roman" w:cs="Times New Roman"/>
              </w:rPr>
              <w:t>не более 30%</w:t>
            </w:r>
          </w:p>
        </w:tc>
        <w:tc>
          <w:tcPr>
            <w:tcW w:w="992" w:type="dxa"/>
          </w:tcPr>
          <w:p w:rsidR="005D5019" w:rsidRPr="001E247C" w:rsidRDefault="005D5019" w:rsidP="006B3F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E247C">
              <w:rPr>
                <w:rFonts w:ascii="Times New Roman" w:hAnsi="Times New Roman" w:cs="Times New Roman"/>
              </w:rPr>
              <w:t>менее 30%</w:t>
            </w:r>
          </w:p>
        </w:tc>
        <w:tc>
          <w:tcPr>
            <w:tcW w:w="993" w:type="dxa"/>
          </w:tcPr>
          <w:p w:rsidR="005D5019" w:rsidRPr="001E247C" w:rsidRDefault="005D5019" w:rsidP="006B3F3F">
            <w:pPr>
              <w:jc w:val="center"/>
              <w:rPr>
                <w:rFonts w:ascii="Times New Roman" w:hAnsi="Times New Roman" w:cs="Times New Roman"/>
              </w:rPr>
            </w:pPr>
            <w:r w:rsidRPr="001E247C">
              <w:rPr>
                <w:rFonts w:ascii="Times New Roman" w:hAnsi="Times New Roman" w:cs="Times New Roman"/>
              </w:rPr>
              <w:t>менее 30%</w:t>
            </w: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B15884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</w:t>
            </w:r>
            <w:r w:rsidRPr="00621BCB">
              <w:rPr>
                <w:rFonts w:ascii="Times New Roman" w:hAnsi="Times New Roman" w:cs="Times New Roman"/>
              </w:rPr>
              <w:t>Выравнивание экономического положения муниципальных районов, городских округов»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850" w:type="dxa"/>
          </w:tcPr>
          <w:p w:rsidR="005D5019" w:rsidRPr="00621BCB" w:rsidRDefault="005D5019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1402</w:t>
            </w:r>
          </w:p>
        </w:tc>
        <w:tc>
          <w:tcPr>
            <w:tcW w:w="993" w:type="dxa"/>
          </w:tcPr>
          <w:p w:rsidR="005D5019" w:rsidRPr="00621BCB" w:rsidRDefault="005D5019" w:rsidP="00B15884">
            <w:pPr>
              <w:spacing w:line="240" w:lineRule="exact"/>
              <w:ind w:hanging="108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2026103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9 200,0</w:t>
            </w:r>
          </w:p>
        </w:tc>
        <w:tc>
          <w:tcPr>
            <w:tcW w:w="1418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846 245,0</w:t>
            </w:r>
          </w:p>
        </w:tc>
        <w:tc>
          <w:tcPr>
            <w:tcW w:w="1417" w:type="dxa"/>
          </w:tcPr>
          <w:p w:rsidR="005D5019" w:rsidRPr="00621BCB" w:rsidRDefault="005D5019" w:rsidP="00B15884">
            <w:r w:rsidRPr="00621BCB">
              <w:rPr>
                <w:rFonts w:ascii="Times New Roman" w:hAnsi="Times New Roman" w:cs="Times New Roman"/>
              </w:rPr>
              <w:t>846 245,0</w:t>
            </w:r>
          </w:p>
        </w:tc>
        <w:tc>
          <w:tcPr>
            <w:tcW w:w="1417" w:type="dxa"/>
          </w:tcPr>
          <w:p w:rsidR="005D5019" w:rsidRPr="00621BCB" w:rsidRDefault="005D5019" w:rsidP="00B15884">
            <w:r w:rsidRPr="00621BCB">
              <w:rPr>
                <w:rFonts w:ascii="Times New Roman" w:hAnsi="Times New Roman" w:cs="Times New Roman"/>
              </w:rPr>
              <w:t>846 245,0</w:t>
            </w:r>
          </w:p>
        </w:tc>
        <w:tc>
          <w:tcPr>
            <w:tcW w:w="2126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  <w:r w:rsidRPr="001E247C">
              <w:rPr>
                <w:rFonts w:ascii="Times New Roman" w:hAnsi="Times New Roman" w:cs="Times New Roman"/>
              </w:rPr>
              <w:t>Доля резерва выравнивания экономического положения муниципальных районов, городских округов в общем объеме средств на выравнивание бюджетной обеспеченности муниципальных районов (городских округов)</w:t>
            </w:r>
          </w:p>
        </w:tc>
        <w:tc>
          <w:tcPr>
            <w:tcW w:w="992" w:type="dxa"/>
          </w:tcPr>
          <w:p w:rsidR="005D5019" w:rsidRPr="001E247C" w:rsidRDefault="005D5019" w:rsidP="006B3F3F">
            <w:pPr>
              <w:jc w:val="center"/>
            </w:pPr>
            <w:r w:rsidRPr="001E247C">
              <w:rPr>
                <w:rFonts w:ascii="Times New Roman" w:hAnsi="Times New Roman" w:cs="Times New Roman"/>
              </w:rPr>
              <w:t>до 10%</w:t>
            </w:r>
          </w:p>
        </w:tc>
        <w:tc>
          <w:tcPr>
            <w:tcW w:w="992" w:type="dxa"/>
          </w:tcPr>
          <w:p w:rsidR="005D5019" w:rsidRPr="003550E8" w:rsidRDefault="005D5019" w:rsidP="006B3F3F">
            <w:pPr>
              <w:jc w:val="center"/>
            </w:pPr>
            <w:r w:rsidRPr="003550E8">
              <w:rPr>
                <w:rFonts w:ascii="Times New Roman" w:hAnsi="Times New Roman" w:cs="Times New Roman"/>
                <w:sz w:val="24"/>
                <w:szCs w:val="24"/>
              </w:rPr>
              <w:t>до 10%</w:t>
            </w:r>
          </w:p>
        </w:tc>
        <w:tc>
          <w:tcPr>
            <w:tcW w:w="993" w:type="dxa"/>
          </w:tcPr>
          <w:p w:rsidR="005D5019" w:rsidRPr="003550E8" w:rsidRDefault="005D5019" w:rsidP="006B3F3F">
            <w:pPr>
              <w:jc w:val="center"/>
            </w:pPr>
            <w:r w:rsidRPr="003550E8">
              <w:rPr>
                <w:rFonts w:ascii="Times New Roman" w:hAnsi="Times New Roman" w:cs="Times New Roman"/>
                <w:sz w:val="24"/>
                <w:szCs w:val="24"/>
              </w:rPr>
              <w:t>до 9%</w:t>
            </w: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</w:t>
            </w:r>
            <w:r w:rsidRPr="00621BCB">
              <w:rPr>
                <w:rFonts w:ascii="Times New Roman" w:hAnsi="Times New Roman" w:cs="Times New Roman"/>
              </w:rPr>
              <w:t xml:space="preserve">Исследования и </w:t>
            </w:r>
            <w:r w:rsidRPr="00621BCB">
              <w:rPr>
                <w:rFonts w:ascii="Times New Roman" w:hAnsi="Times New Roman" w:cs="Times New Roman"/>
              </w:rPr>
              <w:lastRenderedPageBreak/>
              <w:t>работы в сфере государственного управления по теме «Разработка системы межбюджетных отношений в Пермском крае, соответствующей нормам Бюджетного кодекса Российской Федерации»»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lastRenderedPageBreak/>
              <w:t>840</w:t>
            </w:r>
          </w:p>
        </w:tc>
        <w:tc>
          <w:tcPr>
            <w:tcW w:w="850" w:type="dxa"/>
          </w:tcPr>
          <w:p w:rsidR="005D5019" w:rsidRPr="00621BCB" w:rsidRDefault="005D5019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993" w:type="dxa"/>
          </w:tcPr>
          <w:p w:rsidR="005D5019" w:rsidRPr="00621BCB" w:rsidRDefault="005D5019" w:rsidP="00B15884">
            <w:pPr>
              <w:spacing w:line="240" w:lineRule="exact"/>
              <w:ind w:hanging="108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2020018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1 800,0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:rsidR="005D5019" w:rsidRPr="001E247C" w:rsidRDefault="005D5019" w:rsidP="001E247C">
            <w:pPr>
              <w:spacing w:line="240" w:lineRule="exact"/>
              <w:ind w:left="-109" w:firstLine="109"/>
              <w:jc w:val="center"/>
              <w:rPr>
                <w:rFonts w:ascii="Times New Roman" w:hAnsi="Times New Roman" w:cs="Times New Roman"/>
              </w:rPr>
            </w:pPr>
            <w:r w:rsidRPr="001E247C">
              <w:rPr>
                <w:rFonts w:ascii="Times New Roman" w:hAnsi="Times New Roman" w:cs="Times New Roman"/>
              </w:rPr>
              <w:t xml:space="preserve">Уровень дифференциации бюджетной </w:t>
            </w:r>
            <w:r w:rsidRPr="001E247C">
              <w:rPr>
                <w:rFonts w:ascii="Times New Roman" w:hAnsi="Times New Roman" w:cs="Times New Roman"/>
              </w:rPr>
              <w:lastRenderedPageBreak/>
              <w:t>обеспеченности 5 максимально обеспеченных и 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E247C">
              <w:rPr>
                <w:rFonts w:ascii="Times New Roman" w:hAnsi="Times New Roman" w:cs="Times New Roman"/>
              </w:rPr>
              <w:t>минимально обеспеченных муниципальных районов (городских округов) Пермского края</w:t>
            </w:r>
          </w:p>
        </w:tc>
        <w:tc>
          <w:tcPr>
            <w:tcW w:w="992" w:type="dxa"/>
          </w:tcPr>
          <w:p w:rsidR="005D5019" w:rsidRPr="001E247C" w:rsidRDefault="005D5019" w:rsidP="001E247C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E247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не более</w:t>
            </w:r>
            <w:proofErr w:type="gramStart"/>
            <w:r w:rsidRPr="001E247C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proofErr w:type="gramEnd"/>
            <w:r w:rsidRPr="001E247C">
              <w:rPr>
                <w:rFonts w:ascii="Times New Roman" w:eastAsiaTheme="minorEastAsia" w:hAnsi="Times New Roman" w:cs="Times New Roman"/>
                <w:lang w:eastAsia="ru-RU"/>
              </w:rPr>
              <w:t xml:space="preserve"> чем в </w:t>
            </w:r>
            <w:r w:rsidRPr="001E247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1,2 раза</w:t>
            </w:r>
          </w:p>
        </w:tc>
        <w:tc>
          <w:tcPr>
            <w:tcW w:w="992" w:type="dxa"/>
          </w:tcPr>
          <w:p w:rsidR="005D5019" w:rsidRPr="001E247C" w:rsidRDefault="005D5019" w:rsidP="001E247C">
            <w:pPr>
              <w:jc w:val="center"/>
            </w:pPr>
            <w:r w:rsidRPr="001E247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не более</w:t>
            </w:r>
            <w:proofErr w:type="gramStart"/>
            <w:r w:rsidRPr="001E247C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proofErr w:type="gramEnd"/>
            <w:r w:rsidRPr="001E247C">
              <w:rPr>
                <w:rFonts w:ascii="Times New Roman" w:eastAsiaTheme="minorEastAsia" w:hAnsi="Times New Roman" w:cs="Times New Roman"/>
                <w:lang w:eastAsia="ru-RU"/>
              </w:rPr>
              <w:t xml:space="preserve"> чем в </w:t>
            </w:r>
            <w:r w:rsidRPr="001E247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1,2 раза</w:t>
            </w:r>
          </w:p>
        </w:tc>
        <w:tc>
          <w:tcPr>
            <w:tcW w:w="993" w:type="dxa"/>
          </w:tcPr>
          <w:p w:rsidR="005D5019" w:rsidRPr="001E247C" w:rsidRDefault="005D5019" w:rsidP="001E247C">
            <w:pPr>
              <w:jc w:val="center"/>
            </w:pPr>
            <w:r w:rsidRPr="001E247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не более</w:t>
            </w:r>
            <w:proofErr w:type="gramStart"/>
            <w:r w:rsidRPr="001E247C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proofErr w:type="gramEnd"/>
            <w:r w:rsidRPr="001E247C">
              <w:rPr>
                <w:rFonts w:ascii="Times New Roman" w:eastAsiaTheme="minorEastAsia" w:hAnsi="Times New Roman" w:cs="Times New Roman"/>
                <w:lang w:eastAsia="ru-RU"/>
              </w:rPr>
              <w:t xml:space="preserve"> чем в </w:t>
            </w:r>
            <w:r w:rsidRPr="001E247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1,2 раза</w:t>
            </w:r>
          </w:p>
        </w:tc>
      </w:tr>
      <w:tr w:rsidR="006B3F3F" w:rsidRPr="00621BCB" w:rsidTr="006B3F3F">
        <w:trPr>
          <w:trHeight w:val="1265"/>
        </w:trPr>
        <w:tc>
          <w:tcPr>
            <w:tcW w:w="2269" w:type="dxa"/>
          </w:tcPr>
          <w:p w:rsidR="006B3F3F" w:rsidRPr="00621BCB" w:rsidRDefault="006B3F3F" w:rsidP="00B15884">
            <w:pPr>
              <w:pStyle w:val="a4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w:anchor="Par1586" w:history="1">
              <w:r w:rsidRPr="00621BCB">
                <w:rPr>
                  <w:rFonts w:ascii="Times New Roman" w:hAnsi="Times New Roman" w:cs="Times New Roman"/>
                  <w:b/>
                </w:rPr>
                <w:t xml:space="preserve">Подпрограмма </w:t>
              </w:r>
            </w:hyperlink>
            <w:r w:rsidRPr="00621BCB">
              <w:rPr>
                <w:rFonts w:ascii="Times New Roman" w:hAnsi="Times New Roman" w:cs="Times New Roman"/>
                <w:b/>
              </w:rPr>
              <w:t>«Управление государственным долгом Пермского края»</w:t>
            </w:r>
          </w:p>
        </w:tc>
        <w:tc>
          <w:tcPr>
            <w:tcW w:w="851" w:type="dxa"/>
          </w:tcPr>
          <w:p w:rsidR="006B3F3F" w:rsidRPr="00621BCB" w:rsidRDefault="006B3F3F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B3F3F" w:rsidRPr="00621BCB" w:rsidRDefault="006B3F3F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B3F3F" w:rsidRPr="00621BCB" w:rsidRDefault="006B3F3F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B3F3F" w:rsidRPr="00621BCB" w:rsidRDefault="006B3F3F" w:rsidP="00B1588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8 191 372,8</w:t>
            </w:r>
          </w:p>
        </w:tc>
        <w:tc>
          <w:tcPr>
            <w:tcW w:w="1418" w:type="dxa"/>
          </w:tcPr>
          <w:p w:rsidR="006B3F3F" w:rsidRPr="00621BCB" w:rsidRDefault="006B3F3F" w:rsidP="00B1588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13 167 821,9</w:t>
            </w:r>
          </w:p>
        </w:tc>
        <w:tc>
          <w:tcPr>
            <w:tcW w:w="1417" w:type="dxa"/>
          </w:tcPr>
          <w:p w:rsidR="006B3F3F" w:rsidRPr="00621BCB" w:rsidRDefault="006B3F3F" w:rsidP="006B3F3F">
            <w:pPr>
              <w:ind w:hanging="108"/>
              <w:jc w:val="center"/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hAnsi="Times New Roman" w:cs="Times New Roman"/>
                <w:b/>
              </w:rPr>
              <w:t>14 67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621BC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945</w:t>
            </w:r>
            <w:r w:rsidRPr="00621BCB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</w:tcPr>
          <w:p w:rsidR="006B3F3F" w:rsidRPr="00621BCB" w:rsidRDefault="006B3F3F" w:rsidP="006B3F3F">
            <w:pPr>
              <w:ind w:left="-222" w:firstLine="222"/>
              <w:jc w:val="both"/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hAnsi="Times New Roman" w:cs="Times New Roman"/>
                <w:b/>
              </w:rPr>
              <w:t>16</w:t>
            </w:r>
            <w:r>
              <w:rPr>
                <w:rFonts w:ascii="Times New Roman" w:hAnsi="Times New Roman" w:cs="Times New Roman"/>
                <w:b/>
              </w:rPr>
              <w:t> 216 218,6</w:t>
            </w:r>
          </w:p>
        </w:tc>
        <w:tc>
          <w:tcPr>
            <w:tcW w:w="2126" w:type="dxa"/>
          </w:tcPr>
          <w:p w:rsidR="006B3F3F" w:rsidRPr="00621BCB" w:rsidRDefault="006B3F3F" w:rsidP="00B15884">
            <w:pPr>
              <w:ind w:left="-222" w:firstLine="22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6B3F3F" w:rsidRPr="00621BCB" w:rsidRDefault="006B3F3F" w:rsidP="00B15884">
            <w:pPr>
              <w:ind w:left="-222" w:firstLine="22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6B3F3F" w:rsidRPr="00621BCB" w:rsidRDefault="006B3F3F" w:rsidP="00B15884">
            <w:pPr>
              <w:ind w:left="-222" w:firstLine="22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B3F3F" w:rsidRPr="00621BCB" w:rsidRDefault="006B3F3F" w:rsidP="00B15884">
            <w:pPr>
              <w:ind w:left="-222" w:firstLine="222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5019" w:rsidRPr="00621BCB" w:rsidTr="006B3F3F">
        <w:tc>
          <w:tcPr>
            <w:tcW w:w="2269" w:type="dxa"/>
          </w:tcPr>
          <w:p w:rsidR="005D5019" w:rsidRPr="00621BCB" w:rsidRDefault="005D5019" w:rsidP="00B15884">
            <w:pPr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hAnsi="Times New Roman" w:cs="Times New Roman"/>
              </w:rPr>
              <w:t>Основное мероприятие «Привлечение государственных заимствований Пермского края, исполнение обязательств по ним»</w:t>
            </w:r>
            <w:r w:rsidRPr="00621BCB">
              <w:rPr>
                <w:rFonts w:ascii="Times New Roman" w:hAnsi="Times New Roman" w:cs="Times New Roman"/>
                <w:color w:val="000000"/>
              </w:rPr>
              <w:t xml:space="preserve">, в </w:t>
            </w:r>
            <w:proofErr w:type="spellStart"/>
            <w:r w:rsidRPr="00621BCB">
              <w:rPr>
                <w:rFonts w:ascii="Times New Roman" w:hAnsi="Times New Roman" w:cs="Times New Roman"/>
                <w:color w:val="000000"/>
              </w:rPr>
              <w:t>т</w:t>
            </w:r>
            <w:proofErr w:type="gramStart"/>
            <w:r w:rsidRPr="00621BCB">
              <w:rPr>
                <w:rFonts w:ascii="Times New Roman" w:hAnsi="Times New Roman" w:cs="Times New Roman"/>
                <w:color w:val="000000"/>
              </w:rPr>
              <w:t>.ч</w:t>
            </w:r>
            <w:proofErr w:type="spellEnd"/>
            <w:proofErr w:type="gramEnd"/>
            <w:r w:rsidRPr="00621BCB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  <w:iCs/>
                <w:color w:val="000000"/>
              </w:rPr>
              <w:t>840</w:t>
            </w:r>
          </w:p>
        </w:tc>
        <w:tc>
          <w:tcPr>
            <w:tcW w:w="850" w:type="dxa"/>
          </w:tcPr>
          <w:p w:rsidR="005D5019" w:rsidRPr="00621BCB" w:rsidRDefault="005D5019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D5019" w:rsidRPr="00621BCB" w:rsidRDefault="005D5019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D5019" w:rsidRPr="00621BCB" w:rsidRDefault="0083380B" w:rsidP="0083380B">
            <w:pPr>
              <w:spacing w:line="240" w:lineRule="exact"/>
              <w:ind w:hanging="1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8 191 372,8</w:t>
            </w:r>
          </w:p>
        </w:tc>
        <w:tc>
          <w:tcPr>
            <w:tcW w:w="1418" w:type="dxa"/>
          </w:tcPr>
          <w:p w:rsidR="005D5019" w:rsidRPr="00621BCB" w:rsidRDefault="0083380B" w:rsidP="0083380B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13 166 582,4</w:t>
            </w:r>
          </w:p>
        </w:tc>
        <w:tc>
          <w:tcPr>
            <w:tcW w:w="1417" w:type="dxa"/>
          </w:tcPr>
          <w:p w:rsidR="005D5019" w:rsidRPr="00621BCB" w:rsidRDefault="0083380B" w:rsidP="0083380B">
            <w:pPr>
              <w:spacing w:line="240" w:lineRule="exact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D5019" w:rsidRPr="00621BC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671</w:t>
            </w:r>
            <w:r w:rsidR="005D5019" w:rsidRPr="00621BC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705</w:t>
            </w:r>
            <w:r w:rsidR="005D5019" w:rsidRPr="00621BC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5D5019" w:rsidRPr="00621BCB" w:rsidRDefault="0083380B" w:rsidP="0083380B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5D5019" w:rsidRPr="00621BC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214</w:t>
            </w:r>
            <w:r w:rsidR="005D5019" w:rsidRPr="00621BC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979</w:t>
            </w:r>
            <w:r w:rsidR="005D5019" w:rsidRPr="00621BC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5D5019" w:rsidRPr="00410A90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10A90">
              <w:rPr>
                <w:rFonts w:ascii="Times New Roman" w:hAnsi="Times New Roman" w:cs="Times New Roman"/>
              </w:rPr>
              <w:t>Отношение объема государственного долга к объему собственных доходов бюджета Пермского края, %</w:t>
            </w:r>
          </w:p>
        </w:tc>
        <w:tc>
          <w:tcPr>
            <w:tcW w:w="992" w:type="dxa"/>
            <w:vAlign w:val="center"/>
          </w:tcPr>
          <w:p w:rsidR="005D5019" w:rsidRPr="00E04721" w:rsidRDefault="005D5019" w:rsidP="006B3F3F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04721">
              <w:rPr>
                <w:rFonts w:ascii="Times New Roman" w:hAnsi="Times New Roman" w:cs="Times New Roman"/>
              </w:rPr>
              <w:t>не более 30%</w:t>
            </w:r>
          </w:p>
        </w:tc>
        <w:tc>
          <w:tcPr>
            <w:tcW w:w="992" w:type="dxa"/>
            <w:vAlign w:val="center"/>
          </w:tcPr>
          <w:p w:rsidR="005D5019" w:rsidRPr="00E04721" w:rsidRDefault="005D5019" w:rsidP="006B3F3F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04721">
              <w:rPr>
                <w:rFonts w:ascii="Times New Roman" w:hAnsi="Times New Roman" w:cs="Times New Roman"/>
              </w:rPr>
              <w:t>не более 45%</w:t>
            </w:r>
          </w:p>
        </w:tc>
        <w:tc>
          <w:tcPr>
            <w:tcW w:w="993" w:type="dxa"/>
            <w:vAlign w:val="center"/>
          </w:tcPr>
          <w:p w:rsidR="005D5019" w:rsidRPr="00E04721" w:rsidRDefault="005D5019" w:rsidP="006B3F3F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04721">
              <w:rPr>
                <w:rFonts w:ascii="Times New Roman" w:hAnsi="Times New Roman" w:cs="Times New Roman"/>
              </w:rPr>
              <w:t>не более 50%</w:t>
            </w:r>
          </w:p>
        </w:tc>
      </w:tr>
      <w:tr w:rsidR="0083380B" w:rsidRPr="00621BCB" w:rsidTr="007C1410">
        <w:tc>
          <w:tcPr>
            <w:tcW w:w="2269" w:type="dxa"/>
          </w:tcPr>
          <w:p w:rsidR="0083380B" w:rsidRPr="00621BCB" w:rsidRDefault="0083380B" w:rsidP="00B15884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21BCB">
              <w:rPr>
                <w:rFonts w:ascii="Times New Roman" w:hAnsi="Times New Roman" w:cs="Times New Roman"/>
                <w:i/>
                <w:iCs/>
                <w:color w:val="000000"/>
              </w:rPr>
              <w:t>привлечение основной суммы кредита</w:t>
            </w:r>
          </w:p>
        </w:tc>
        <w:tc>
          <w:tcPr>
            <w:tcW w:w="851" w:type="dxa"/>
          </w:tcPr>
          <w:p w:rsidR="0083380B" w:rsidRPr="00621BCB" w:rsidRDefault="0083380B" w:rsidP="00B15884">
            <w:pPr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  <w:iCs/>
                <w:color w:val="000000"/>
              </w:rPr>
              <w:t>840</w:t>
            </w:r>
          </w:p>
        </w:tc>
        <w:tc>
          <w:tcPr>
            <w:tcW w:w="1843" w:type="dxa"/>
            <w:gridSpan w:val="2"/>
            <w:vMerge w:val="restart"/>
          </w:tcPr>
          <w:p w:rsidR="0083380B" w:rsidRPr="00621BCB" w:rsidRDefault="0083380B" w:rsidP="00B15884">
            <w:pPr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Отражаются в источниках финансирования дефицита бюджета</w:t>
            </w:r>
          </w:p>
        </w:tc>
        <w:tc>
          <w:tcPr>
            <w:tcW w:w="1417" w:type="dxa"/>
          </w:tcPr>
          <w:p w:rsidR="0083380B" w:rsidRPr="00621BCB" w:rsidRDefault="0083380B" w:rsidP="006B3F3F">
            <w:pPr>
              <w:spacing w:line="240" w:lineRule="exact"/>
              <w:ind w:hanging="1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8 183 347,0</w:t>
            </w:r>
          </w:p>
        </w:tc>
        <w:tc>
          <w:tcPr>
            <w:tcW w:w="1418" w:type="dxa"/>
          </w:tcPr>
          <w:p w:rsidR="0083380B" w:rsidRPr="00621BCB" w:rsidRDefault="0083380B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13 161 787,5</w:t>
            </w:r>
          </w:p>
        </w:tc>
        <w:tc>
          <w:tcPr>
            <w:tcW w:w="1417" w:type="dxa"/>
          </w:tcPr>
          <w:p w:rsidR="0083380B" w:rsidRPr="00621BCB" w:rsidRDefault="0083380B" w:rsidP="006B3F3F">
            <w:pPr>
              <w:spacing w:line="240" w:lineRule="exact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621BC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339</w:t>
            </w:r>
            <w:r w:rsidRPr="00621BC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058</w:t>
            </w:r>
            <w:r w:rsidRPr="00621BC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83380B" w:rsidRPr="00621BCB" w:rsidRDefault="0083380B" w:rsidP="006B3F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Pr="00621BC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526</w:t>
            </w:r>
            <w:r w:rsidRPr="00621BC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840</w:t>
            </w:r>
            <w:r w:rsidRPr="00621BC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83380B" w:rsidRPr="00621BCB" w:rsidRDefault="0083380B" w:rsidP="00B158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380B" w:rsidRPr="00621BCB" w:rsidRDefault="0083380B" w:rsidP="00B158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380B" w:rsidRPr="00621BCB" w:rsidRDefault="0083380B" w:rsidP="00B158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380B" w:rsidRPr="00621BCB" w:rsidRDefault="0083380B" w:rsidP="00B158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B15884">
            <w:pPr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hAnsi="Times New Roman" w:cs="Times New Roman"/>
                <w:i/>
                <w:iCs/>
                <w:color w:val="000000"/>
              </w:rPr>
              <w:t>погашение основной суммы кредита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1843" w:type="dxa"/>
            <w:gridSpan w:val="2"/>
            <w:vMerge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D5019" w:rsidRPr="00621BCB" w:rsidRDefault="005D5019" w:rsidP="0083380B">
            <w:pPr>
              <w:jc w:val="both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13 </w:t>
            </w:r>
            <w:r w:rsidR="0083380B">
              <w:rPr>
                <w:rFonts w:ascii="Times New Roman" w:hAnsi="Times New Roman" w:cs="Times New Roman"/>
              </w:rPr>
              <w:t>161 787,5</w:t>
            </w:r>
          </w:p>
        </w:tc>
        <w:tc>
          <w:tcPr>
            <w:tcW w:w="1417" w:type="dxa"/>
          </w:tcPr>
          <w:p w:rsidR="005D5019" w:rsidRPr="00621BCB" w:rsidRDefault="0083380B" w:rsidP="00B1588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27 339 058,5</w:t>
            </w:r>
          </w:p>
        </w:tc>
        <w:tc>
          <w:tcPr>
            <w:tcW w:w="2126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B15884">
            <w:pPr>
              <w:rPr>
                <w:rFonts w:ascii="Times New Roman" w:hAnsi="Times New Roman" w:cs="Times New Roman"/>
                <w:b/>
              </w:rPr>
            </w:pPr>
            <w:r w:rsidRPr="00621BCB">
              <w:rPr>
                <w:rFonts w:ascii="Times New Roman" w:hAnsi="Times New Roman" w:cs="Times New Roman"/>
                <w:i/>
                <w:iCs/>
                <w:color w:val="000000"/>
              </w:rPr>
              <w:t>обслуживание государственного долга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21BCB">
              <w:rPr>
                <w:rFonts w:ascii="Times New Roman" w:hAnsi="Times New Roman" w:cs="Times New Roman"/>
                <w:iCs/>
                <w:color w:val="000000"/>
              </w:rPr>
              <w:t>840</w:t>
            </w:r>
          </w:p>
        </w:tc>
        <w:tc>
          <w:tcPr>
            <w:tcW w:w="850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21BCB">
              <w:rPr>
                <w:rFonts w:ascii="Times New Roman" w:hAnsi="Times New Roman" w:cs="Times New Roman"/>
                <w:iCs/>
                <w:color w:val="000000"/>
              </w:rPr>
              <w:t>1301</w:t>
            </w:r>
          </w:p>
        </w:tc>
        <w:tc>
          <w:tcPr>
            <w:tcW w:w="993" w:type="dxa"/>
          </w:tcPr>
          <w:p w:rsidR="005D5019" w:rsidRPr="00621BCB" w:rsidRDefault="005D5019" w:rsidP="00B15884">
            <w:pPr>
              <w:spacing w:line="240" w:lineRule="exact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2032001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8 025,8</w:t>
            </w:r>
          </w:p>
        </w:tc>
        <w:tc>
          <w:tcPr>
            <w:tcW w:w="1418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4 794,9</w:t>
            </w:r>
          </w:p>
        </w:tc>
        <w:tc>
          <w:tcPr>
            <w:tcW w:w="1417" w:type="dxa"/>
          </w:tcPr>
          <w:p w:rsidR="005D5019" w:rsidRPr="00621BCB" w:rsidRDefault="0083380B" w:rsidP="00B158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494 434,9</w:t>
            </w:r>
          </w:p>
        </w:tc>
        <w:tc>
          <w:tcPr>
            <w:tcW w:w="1417" w:type="dxa"/>
          </w:tcPr>
          <w:p w:rsidR="005D5019" w:rsidRPr="00621BCB" w:rsidRDefault="0083380B" w:rsidP="00B158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1 027 197,3</w:t>
            </w:r>
          </w:p>
        </w:tc>
        <w:tc>
          <w:tcPr>
            <w:tcW w:w="2126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B15884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21BCB">
              <w:rPr>
                <w:rFonts w:ascii="Times New Roman" w:hAnsi="Times New Roman" w:cs="Times New Roman"/>
              </w:rPr>
              <w:t>Основное мероприятие «Исполнение обязательств по реструктурированной задолженности Пермского края»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21BCB">
              <w:rPr>
                <w:rFonts w:ascii="Times New Roman" w:hAnsi="Times New Roman" w:cs="Times New Roman"/>
                <w:iCs/>
                <w:color w:val="000000"/>
              </w:rPr>
              <w:t>840</w:t>
            </w:r>
          </w:p>
        </w:tc>
        <w:tc>
          <w:tcPr>
            <w:tcW w:w="850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621BCB">
              <w:rPr>
                <w:rFonts w:ascii="Times New Roman" w:hAnsi="Times New Roman" w:cs="Times New Roman"/>
                <w:iCs/>
                <w:color w:val="000000"/>
              </w:rPr>
              <w:t>1301</w:t>
            </w:r>
          </w:p>
        </w:tc>
        <w:tc>
          <w:tcPr>
            <w:tcW w:w="993" w:type="dxa"/>
          </w:tcPr>
          <w:p w:rsidR="005D5019" w:rsidRPr="00621BCB" w:rsidRDefault="005D5019" w:rsidP="00B15884">
            <w:pPr>
              <w:spacing w:line="240" w:lineRule="exact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2032002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D5019" w:rsidRPr="00621BCB" w:rsidRDefault="005D5019" w:rsidP="00D643C7">
            <w:pPr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1 239,</w:t>
            </w:r>
            <w:r w:rsidR="00D643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5D5019" w:rsidRPr="00621BCB" w:rsidRDefault="005D5019" w:rsidP="00D643C7">
            <w:pPr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1 239,</w:t>
            </w:r>
            <w:r w:rsidR="00D643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5D5019" w:rsidRPr="00621BCB" w:rsidRDefault="005D5019" w:rsidP="00D643C7">
            <w:pPr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1 239,</w:t>
            </w:r>
            <w:r w:rsidR="00D643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5D5019" w:rsidRPr="00410A90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  <w:r w:rsidRPr="00410A90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Пени, штрафы, уплаченные за несвоевременное обеспечение долговых обязательств</w:t>
            </w:r>
            <w:r w:rsidRPr="00410A90">
              <w:rPr>
                <w:rFonts w:ascii="Times New Roman" w:hAnsi="Times New Roman" w:cs="Times New Roman"/>
              </w:rPr>
              <w:t xml:space="preserve"> по реструктурированной задолженности Пермского края</w:t>
            </w:r>
          </w:p>
        </w:tc>
        <w:tc>
          <w:tcPr>
            <w:tcW w:w="992" w:type="dxa"/>
          </w:tcPr>
          <w:p w:rsidR="005D5019" w:rsidRPr="00410A90" w:rsidRDefault="005D5019" w:rsidP="006B3F3F">
            <w:pPr>
              <w:jc w:val="center"/>
              <w:rPr>
                <w:sz w:val="20"/>
                <w:szCs w:val="20"/>
              </w:rPr>
            </w:pPr>
            <w:r w:rsidRPr="00410A9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5D5019" w:rsidRPr="00410A90" w:rsidRDefault="005D5019" w:rsidP="006B3F3F">
            <w:pPr>
              <w:jc w:val="center"/>
              <w:rPr>
                <w:sz w:val="20"/>
                <w:szCs w:val="20"/>
              </w:rPr>
            </w:pPr>
            <w:r w:rsidRPr="00410A9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5D5019" w:rsidRPr="00410A90" w:rsidRDefault="005D5019" w:rsidP="006B3F3F">
            <w:pPr>
              <w:jc w:val="center"/>
              <w:rPr>
                <w:sz w:val="20"/>
                <w:szCs w:val="20"/>
              </w:rPr>
            </w:pPr>
            <w:r w:rsidRPr="00410A9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643C7" w:rsidRPr="00621BCB" w:rsidTr="0095238D">
        <w:trPr>
          <w:trHeight w:val="1265"/>
        </w:trPr>
        <w:tc>
          <w:tcPr>
            <w:tcW w:w="2269" w:type="dxa"/>
          </w:tcPr>
          <w:p w:rsidR="00D643C7" w:rsidRPr="00621BCB" w:rsidRDefault="00D643C7" w:rsidP="00B158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highlight w:val="yellow"/>
              </w:rPr>
            </w:pPr>
            <w:r w:rsidRPr="00621BCB">
              <w:rPr>
                <w:rFonts w:ascii="Times New Roman" w:hAnsi="Times New Roman" w:cs="Times New Roman"/>
                <w:b/>
              </w:rPr>
              <w:t>Подпрограмма «Обеспечение публичности бюджета Пермского края»</w:t>
            </w:r>
          </w:p>
        </w:tc>
        <w:tc>
          <w:tcPr>
            <w:tcW w:w="851" w:type="dxa"/>
          </w:tcPr>
          <w:p w:rsidR="00D643C7" w:rsidRPr="00621BCB" w:rsidRDefault="00D643C7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643C7" w:rsidRPr="00621BCB" w:rsidRDefault="00D643C7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643C7" w:rsidRPr="00621BCB" w:rsidRDefault="00D643C7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643C7" w:rsidRPr="00621BCB" w:rsidRDefault="00D643C7" w:rsidP="00BD21C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621BCB">
              <w:rPr>
                <w:rFonts w:ascii="Times New Roman" w:hAnsi="Times New Roman" w:cs="Times New Roman"/>
                <w:b/>
                <w:lang w:eastAsia="en-US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lang w:eastAsia="en-US"/>
              </w:rPr>
              <w:t>409</w:t>
            </w:r>
            <w:r w:rsidRPr="00621BCB">
              <w:rPr>
                <w:rFonts w:ascii="Times New Roman" w:hAnsi="Times New Roman" w:cs="Times New Roman"/>
                <w:b/>
                <w:lang w:eastAsia="en-US"/>
              </w:rPr>
              <w:t>,0</w:t>
            </w:r>
          </w:p>
        </w:tc>
        <w:tc>
          <w:tcPr>
            <w:tcW w:w="1418" w:type="dxa"/>
          </w:tcPr>
          <w:p w:rsidR="00D643C7" w:rsidRPr="00621BCB" w:rsidRDefault="00D643C7" w:rsidP="00B158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621BCB">
              <w:rPr>
                <w:rFonts w:ascii="Times New Roman" w:hAnsi="Times New Roman" w:cs="Times New Roman"/>
                <w:b/>
                <w:lang w:eastAsia="en-US"/>
              </w:rPr>
              <w:t>3 500,0</w:t>
            </w:r>
          </w:p>
        </w:tc>
        <w:tc>
          <w:tcPr>
            <w:tcW w:w="1417" w:type="dxa"/>
          </w:tcPr>
          <w:p w:rsidR="00D643C7" w:rsidRPr="00621BCB" w:rsidRDefault="00D643C7" w:rsidP="00B158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621BCB">
              <w:rPr>
                <w:rFonts w:ascii="Times New Roman" w:hAnsi="Times New Roman" w:cs="Times New Roman"/>
                <w:b/>
                <w:lang w:eastAsia="en-US"/>
              </w:rPr>
              <w:t>1 250,0</w:t>
            </w:r>
          </w:p>
        </w:tc>
        <w:tc>
          <w:tcPr>
            <w:tcW w:w="1417" w:type="dxa"/>
          </w:tcPr>
          <w:p w:rsidR="00D643C7" w:rsidRPr="00621BCB" w:rsidRDefault="00D643C7" w:rsidP="00B158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621BCB">
              <w:rPr>
                <w:rFonts w:ascii="Times New Roman" w:hAnsi="Times New Roman" w:cs="Times New Roman"/>
                <w:b/>
                <w:lang w:eastAsia="en-US"/>
              </w:rPr>
              <w:t>1 250,0</w:t>
            </w:r>
          </w:p>
        </w:tc>
        <w:tc>
          <w:tcPr>
            <w:tcW w:w="2126" w:type="dxa"/>
          </w:tcPr>
          <w:p w:rsidR="00D643C7" w:rsidRPr="00621BCB" w:rsidRDefault="00D643C7" w:rsidP="00B158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992" w:type="dxa"/>
          </w:tcPr>
          <w:p w:rsidR="00D643C7" w:rsidRPr="00621BCB" w:rsidRDefault="00D643C7" w:rsidP="00B158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992" w:type="dxa"/>
          </w:tcPr>
          <w:p w:rsidR="00D643C7" w:rsidRPr="00621BCB" w:rsidRDefault="00D643C7" w:rsidP="00B158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993" w:type="dxa"/>
          </w:tcPr>
          <w:p w:rsidR="00D643C7" w:rsidRPr="00621BCB" w:rsidRDefault="00D643C7" w:rsidP="00B158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B15884">
            <w:pPr>
              <w:spacing w:line="240" w:lineRule="exact"/>
              <w:rPr>
                <w:rFonts w:ascii="Times New Roman" w:hAnsi="Times New Roman" w:cs="Times New Roman"/>
                <w:b/>
                <w:highlight w:val="yellow"/>
              </w:rPr>
            </w:pPr>
            <w:r w:rsidRPr="00621BCB">
              <w:rPr>
                <w:rFonts w:ascii="Times New Roman" w:hAnsi="Times New Roman" w:cs="Times New Roman"/>
              </w:rPr>
              <w:t xml:space="preserve">Основное мероприятие «Сопровождение, поддержка и развитие программного обеспечения, объектов ИТ-инфраструктуры, автоматизации бюджетного процесса»  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850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993" w:type="dxa"/>
          </w:tcPr>
          <w:p w:rsidR="005D5019" w:rsidRPr="00621BCB" w:rsidRDefault="005D5019" w:rsidP="00B15884">
            <w:pPr>
              <w:spacing w:line="240" w:lineRule="exact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2040013</w:t>
            </w:r>
          </w:p>
        </w:tc>
        <w:tc>
          <w:tcPr>
            <w:tcW w:w="1417" w:type="dxa"/>
          </w:tcPr>
          <w:p w:rsidR="005D5019" w:rsidRPr="00621BCB" w:rsidRDefault="005D5019" w:rsidP="00BD21C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21BCB">
              <w:rPr>
                <w:rFonts w:ascii="Times New Roman" w:hAnsi="Times New Roman" w:cs="Times New Roman"/>
                <w:lang w:eastAsia="en-US"/>
              </w:rPr>
              <w:t xml:space="preserve">5 </w:t>
            </w:r>
            <w:r>
              <w:rPr>
                <w:rFonts w:ascii="Times New Roman" w:hAnsi="Times New Roman" w:cs="Times New Roman"/>
                <w:lang w:eastAsia="en-US"/>
              </w:rPr>
              <w:t>409</w:t>
            </w:r>
            <w:r w:rsidRPr="00621BCB">
              <w:rPr>
                <w:rFonts w:ascii="Times New Roman" w:hAnsi="Times New Roman" w:cs="Times New Roman"/>
                <w:lang w:eastAsia="en-US"/>
              </w:rPr>
              <w:t>,0</w:t>
            </w:r>
          </w:p>
        </w:tc>
        <w:tc>
          <w:tcPr>
            <w:tcW w:w="1418" w:type="dxa"/>
          </w:tcPr>
          <w:p w:rsidR="005D5019" w:rsidRPr="00621BCB" w:rsidRDefault="005D5019" w:rsidP="00B158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21BCB">
              <w:rPr>
                <w:rFonts w:ascii="Times New Roman" w:hAnsi="Times New Roman" w:cs="Times New Roman"/>
                <w:lang w:eastAsia="en-US"/>
              </w:rPr>
              <w:t>3 500,0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21BCB">
              <w:rPr>
                <w:rFonts w:ascii="Times New Roman" w:hAnsi="Times New Roman" w:cs="Times New Roman"/>
                <w:lang w:eastAsia="en-US"/>
              </w:rPr>
              <w:t>1 250,0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21BCB">
              <w:rPr>
                <w:rFonts w:ascii="Times New Roman" w:hAnsi="Times New Roman" w:cs="Times New Roman"/>
                <w:lang w:eastAsia="en-US"/>
              </w:rPr>
              <w:t>1 250,0</w:t>
            </w:r>
          </w:p>
        </w:tc>
        <w:tc>
          <w:tcPr>
            <w:tcW w:w="2126" w:type="dxa"/>
          </w:tcPr>
          <w:p w:rsidR="005D5019" w:rsidRPr="00410A90" w:rsidRDefault="005D5019" w:rsidP="00B158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10A90">
              <w:rPr>
                <w:rFonts w:ascii="Times New Roman" w:eastAsia="Times New Roman" w:hAnsi="Times New Roman" w:cs="Times New Roman"/>
                <w:iCs/>
                <w:color w:val="000000"/>
              </w:rPr>
              <w:t>Количество сеансов взаимодействия посетителей с официальным сайтом</w:t>
            </w:r>
            <w:r w:rsidRPr="00410A90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</w:t>
            </w:r>
            <w:r w:rsidRPr="00410A90">
              <w:rPr>
                <w:rFonts w:ascii="Times New Roman" w:eastAsia="Times New Roman" w:hAnsi="Times New Roman" w:cs="Times New Roman"/>
                <w:iCs/>
                <w:color w:val="000000"/>
              </w:rPr>
              <w:t>Министерства финансов Пермского края</w:t>
            </w:r>
          </w:p>
        </w:tc>
        <w:tc>
          <w:tcPr>
            <w:tcW w:w="992" w:type="dxa"/>
          </w:tcPr>
          <w:p w:rsidR="005D5019" w:rsidRPr="00410A90" w:rsidRDefault="005D5019" w:rsidP="00410A90">
            <w:pPr>
              <w:jc w:val="center"/>
              <w:rPr>
                <w:rFonts w:ascii="Times New Roman" w:hAnsi="Times New Roman" w:cs="Times New Roman"/>
              </w:rPr>
            </w:pPr>
            <w:r w:rsidRPr="00410A90">
              <w:rPr>
                <w:rFonts w:ascii="Times New Roman" w:hAnsi="Times New Roman" w:cs="Times New Roman"/>
              </w:rPr>
              <w:t>не менее 3100</w:t>
            </w:r>
          </w:p>
        </w:tc>
        <w:tc>
          <w:tcPr>
            <w:tcW w:w="992" w:type="dxa"/>
          </w:tcPr>
          <w:p w:rsidR="005D5019" w:rsidRPr="00410A90" w:rsidRDefault="005D5019" w:rsidP="00410A90">
            <w:pPr>
              <w:jc w:val="center"/>
              <w:rPr>
                <w:rFonts w:ascii="Times New Roman" w:hAnsi="Times New Roman" w:cs="Times New Roman"/>
              </w:rPr>
            </w:pPr>
            <w:r w:rsidRPr="00410A90">
              <w:rPr>
                <w:rFonts w:ascii="Times New Roman" w:hAnsi="Times New Roman" w:cs="Times New Roman"/>
              </w:rPr>
              <w:t>не менее 3200</w:t>
            </w:r>
          </w:p>
        </w:tc>
        <w:tc>
          <w:tcPr>
            <w:tcW w:w="993" w:type="dxa"/>
          </w:tcPr>
          <w:p w:rsidR="005D5019" w:rsidRPr="00410A90" w:rsidRDefault="005D5019" w:rsidP="00410A90">
            <w:pPr>
              <w:jc w:val="center"/>
              <w:rPr>
                <w:rFonts w:ascii="Times New Roman" w:hAnsi="Times New Roman" w:cs="Times New Roman"/>
              </w:rPr>
            </w:pPr>
            <w:r w:rsidRPr="00410A90">
              <w:rPr>
                <w:rFonts w:ascii="Times New Roman" w:hAnsi="Times New Roman" w:cs="Times New Roman"/>
              </w:rPr>
              <w:t>не менее 3300</w:t>
            </w:r>
          </w:p>
        </w:tc>
      </w:tr>
      <w:tr w:rsidR="00D643C7" w:rsidRPr="00621BCB" w:rsidTr="003E63AE">
        <w:trPr>
          <w:trHeight w:val="1200"/>
        </w:trPr>
        <w:tc>
          <w:tcPr>
            <w:tcW w:w="2269" w:type="dxa"/>
          </w:tcPr>
          <w:p w:rsidR="00D643C7" w:rsidRPr="00621BCB" w:rsidRDefault="00D643C7" w:rsidP="00B15884">
            <w:pPr>
              <w:spacing w:line="240" w:lineRule="exact"/>
              <w:rPr>
                <w:rFonts w:ascii="Times New Roman" w:hAnsi="Times New Roman" w:cs="Times New Roman"/>
                <w:b/>
                <w:highlight w:val="yellow"/>
              </w:rPr>
            </w:pPr>
            <w:r w:rsidRPr="00621BCB">
              <w:rPr>
                <w:rFonts w:ascii="Times New Roman" w:hAnsi="Times New Roman" w:cs="Times New Roman"/>
                <w:b/>
              </w:rPr>
              <w:t>Подпрограмма «</w:t>
            </w:r>
            <w:r w:rsidRPr="00621BCB">
              <w:rPr>
                <w:rFonts w:ascii="Times New Roman" w:eastAsia="Calibri" w:hAnsi="Times New Roman" w:cs="Times New Roman"/>
                <w:b/>
              </w:rPr>
              <w:t>Обеспечение реализации Государственной программы»</w:t>
            </w:r>
          </w:p>
        </w:tc>
        <w:tc>
          <w:tcPr>
            <w:tcW w:w="851" w:type="dxa"/>
          </w:tcPr>
          <w:p w:rsidR="00D643C7" w:rsidRPr="00621BCB" w:rsidRDefault="00D643C7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643C7" w:rsidRPr="00621BCB" w:rsidRDefault="00D643C7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643C7" w:rsidRPr="00621BCB" w:rsidRDefault="00D643C7" w:rsidP="00B15884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643C7" w:rsidRPr="00621BCB" w:rsidRDefault="00D643C7" w:rsidP="00B15884">
            <w:pPr>
              <w:pStyle w:val="ConsPlusCell"/>
              <w:ind w:hanging="10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233 180,3</w:t>
            </w:r>
          </w:p>
        </w:tc>
        <w:tc>
          <w:tcPr>
            <w:tcW w:w="1418" w:type="dxa"/>
          </w:tcPr>
          <w:p w:rsidR="00D643C7" w:rsidRPr="00621BCB" w:rsidRDefault="00D643C7" w:rsidP="00CF6A3F">
            <w:pPr>
              <w:pStyle w:val="ConsPlusCell"/>
              <w:ind w:hanging="10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621BCB">
              <w:rPr>
                <w:rFonts w:ascii="Times New Roman" w:hAnsi="Times New Roman" w:cs="Times New Roman"/>
                <w:b/>
                <w:lang w:eastAsia="en-US"/>
              </w:rPr>
              <w:t xml:space="preserve">148 </w:t>
            </w:r>
            <w:r>
              <w:rPr>
                <w:rFonts w:ascii="Times New Roman" w:hAnsi="Times New Roman" w:cs="Times New Roman"/>
                <w:b/>
                <w:lang w:eastAsia="en-US"/>
              </w:rPr>
              <w:t>788</w:t>
            </w:r>
            <w:r w:rsidRPr="00621BCB">
              <w:rPr>
                <w:rFonts w:ascii="Times New Roman" w:hAnsi="Times New Roman" w:cs="Times New Roman"/>
                <w:b/>
                <w:lang w:eastAsia="en-US"/>
              </w:rPr>
              <w:t>,</w:t>
            </w:r>
            <w:r>
              <w:rPr>
                <w:rFonts w:ascii="Times New Roman" w:hAnsi="Times New Roman" w:cs="Times New Roman"/>
                <w:b/>
                <w:lang w:eastAsia="en-US"/>
              </w:rPr>
              <w:t>4</w:t>
            </w:r>
          </w:p>
        </w:tc>
        <w:tc>
          <w:tcPr>
            <w:tcW w:w="1417" w:type="dxa"/>
          </w:tcPr>
          <w:p w:rsidR="00D643C7" w:rsidRPr="00621BCB" w:rsidRDefault="00D643C7" w:rsidP="00B15884">
            <w:pPr>
              <w:ind w:hanging="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155 951,0</w:t>
            </w:r>
          </w:p>
        </w:tc>
        <w:tc>
          <w:tcPr>
            <w:tcW w:w="1417" w:type="dxa"/>
          </w:tcPr>
          <w:p w:rsidR="00D643C7" w:rsidRPr="00621BCB" w:rsidRDefault="00D643C7" w:rsidP="00B1588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157 299,1</w:t>
            </w:r>
          </w:p>
        </w:tc>
        <w:tc>
          <w:tcPr>
            <w:tcW w:w="2126" w:type="dxa"/>
          </w:tcPr>
          <w:p w:rsidR="00D643C7" w:rsidRPr="00621BCB" w:rsidRDefault="00D643C7" w:rsidP="00B1588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643C7" w:rsidRPr="00621BCB" w:rsidRDefault="00D643C7" w:rsidP="00B1588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643C7" w:rsidRPr="00621BCB" w:rsidRDefault="00D643C7" w:rsidP="00B1588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D643C7" w:rsidRPr="00621BCB" w:rsidRDefault="00D643C7" w:rsidP="00B1588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B15884">
            <w:pPr>
              <w:rPr>
                <w:rFonts w:ascii="Times New Roman" w:eastAsia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Основное мероприятие «Обеспечение выполнения функций государственными органами»</w:t>
            </w:r>
            <w:r w:rsidRPr="00621BCB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ind w:left="-724" w:firstLine="709"/>
              <w:jc w:val="center"/>
              <w:rPr>
                <w:rFonts w:ascii="Times New Roman" w:eastAsia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850" w:type="dxa"/>
          </w:tcPr>
          <w:p w:rsidR="005D5019" w:rsidRPr="00621BCB" w:rsidRDefault="005D5019" w:rsidP="00B158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1BCB">
              <w:rPr>
                <w:rFonts w:ascii="Times New Roman" w:eastAsia="Times New Roman" w:hAnsi="Times New Roman" w:cs="Times New Roman"/>
              </w:rPr>
              <w:t>0106</w:t>
            </w:r>
          </w:p>
        </w:tc>
        <w:tc>
          <w:tcPr>
            <w:tcW w:w="993" w:type="dxa"/>
          </w:tcPr>
          <w:p w:rsidR="005D5019" w:rsidRPr="00621BCB" w:rsidRDefault="005D5019" w:rsidP="00B15884">
            <w:pPr>
              <w:ind w:hanging="108"/>
              <w:jc w:val="center"/>
              <w:rPr>
                <w:rFonts w:ascii="Times New Roman" w:eastAsia="Times New Roman" w:hAnsi="Times New Roman" w:cs="Times New Roman"/>
              </w:rPr>
            </w:pPr>
            <w:r w:rsidRPr="00621BCB">
              <w:rPr>
                <w:rFonts w:ascii="Times New Roman" w:eastAsia="Times New Roman" w:hAnsi="Times New Roman" w:cs="Times New Roman"/>
              </w:rPr>
              <w:t>205</w:t>
            </w:r>
            <w:bookmarkStart w:id="0" w:name="_GoBack"/>
            <w:r w:rsidRPr="00621BCB">
              <w:rPr>
                <w:rFonts w:ascii="Times New Roman" w:eastAsia="Times New Roman" w:hAnsi="Times New Roman" w:cs="Times New Roman"/>
              </w:rPr>
              <w:t>000</w:t>
            </w:r>
            <w:bookmarkEnd w:id="0"/>
            <w:r w:rsidRPr="00621BC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pStyle w:val="ConsPlusCell"/>
              <w:ind w:left="-250" w:firstLine="141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169 127,8</w:t>
            </w:r>
          </w:p>
        </w:tc>
        <w:tc>
          <w:tcPr>
            <w:tcW w:w="1418" w:type="dxa"/>
          </w:tcPr>
          <w:p w:rsidR="005D5019" w:rsidRPr="00621BCB" w:rsidRDefault="00CF6A3F" w:rsidP="00B15884">
            <w:pPr>
              <w:pStyle w:val="ConsPlusCell"/>
              <w:ind w:left="-10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105 528,6</w:t>
            </w:r>
          </w:p>
          <w:p w:rsidR="005D5019" w:rsidRPr="00621BCB" w:rsidRDefault="005D5019" w:rsidP="00B15884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</w:p>
        </w:tc>
        <w:tc>
          <w:tcPr>
            <w:tcW w:w="1417" w:type="dxa"/>
          </w:tcPr>
          <w:p w:rsidR="005D5019" w:rsidRPr="00621BCB" w:rsidRDefault="00CF6A3F" w:rsidP="00B15884">
            <w:pPr>
              <w:pStyle w:val="ConsPlusCell"/>
              <w:ind w:left="-705" w:right="-250" w:firstLine="59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106 890,3</w:t>
            </w:r>
          </w:p>
          <w:p w:rsidR="005D5019" w:rsidRPr="00621BCB" w:rsidRDefault="005D5019" w:rsidP="00B15884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</w:p>
        </w:tc>
        <w:tc>
          <w:tcPr>
            <w:tcW w:w="1417" w:type="dxa"/>
          </w:tcPr>
          <w:p w:rsidR="005D5019" w:rsidRPr="00621BCB" w:rsidRDefault="00CF6A3F" w:rsidP="00B15884">
            <w:pPr>
              <w:pStyle w:val="ConsPlusCell"/>
              <w:ind w:firstLine="3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106 840,3</w:t>
            </w:r>
          </w:p>
          <w:p w:rsidR="005D5019" w:rsidRPr="00621BCB" w:rsidRDefault="005D5019" w:rsidP="00B15884">
            <w:pPr>
              <w:pStyle w:val="ConsPlusCell"/>
              <w:ind w:firstLine="709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</w:p>
        </w:tc>
        <w:tc>
          <w:tcPr>
            <w:tcW w:w="2126" w:type="dxa"/>
          </w:tcPr>
          <w:p w:rsidR="005D5019" w:rsidRPr="00C137D9" w:rsidRDefault="005D5019" w:rsidP="00C137D9">
            <w:pPr>
              <w:pStyle w:val="ConsPlusCell"/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37D9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Уровень достижения показателей </w:t>
            </w:r>
          </w:p>
          <w:p w:rsidR="005D5019" w:rsidRPr="00C137D9" w:rsidRDefault="005D5019" w:rsidP="00C137D9">
            <w:pPr>
              <w:pStyle w:val="ConsPlusCell"/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37D9">
              <w:rPr>
                <w:rFonts w:ascii="Times New Roman" w:eastAsia="Times New Roman" w:hAnsi="Times New Roman" w:cs="Times New Roman"/>
                <w:iCs/>
                <w:color w:val="000000"/>
              </w:rPr>
              <w:t>Программы (от общего количества установленных Программой целевых показателей)</w:t>
            </w:r>
          </w:p>
        </w:tc>
        <w:tc>
          <w:tcPr>
            <w:tcW w:w="992" w:type="dxa"/>
          </w:tcPr>
          <w:p w:rsidR="005D5019" w:rsidRPr="00C137D9" w:rsidRDefault="005D5019" w:rsidP="00C137D9">
            <w:pPr>
              <w:jc w:val="center"/>
            </w:pPr>
            <w:r w:rsidRPr="00C137D9">
              <w:rPr>
                <w:rFonts w:ascii="Times New Roman" w:hAnsi="Times New Roman" w:cs="Times New Roman"/>
              </w:rPr>
              <w:t>не менее 90%</w:t>
            </w:r>
          </w:p>
        </w:tc>
        <w:tc>
          <w:tcPr>
            <w:tcW w:w="992" w:type="dxa"/>
          </w:tcPr>
          <w:p w:rsidR="005D5019" w:rsidRPr="00C137D9" w:rsidRDefault="005D5019" w:rsidP="00C137D9">
            <w:pPr>
              <w:jc w:val="center"/>
            </w:pPr>
            <w:r w:rsidRPr="00C137D9">
              <w:rPr>
                <w:rFonts w:ascii="Times New Roman" w:hAnsi="Times New Roman" w:cs="Times New Roman"/>
              </w:rPr>
              <w:t>не менее 90%</w:t>
            </w:r>
          </w:p>
        </w:tc>
        <w:tc>
          <w:tcPr>
            <w:tcW w:w="993" w:type="dxa"/>
          </w:tcPr>
          <w:p w:rsidR="005D5019" w:rsidRPr="00C137D9" w:rsidRDefault="005D5019" w:rsidP="00C137D9">
            <w:pPr>
              <w:jc w:val="center"/>
            </w:pPr>
            <w:r w:rsidRPr="00C137D9">
              <w:rPr>
                <w:rFonts w:ascii="Times New Roman" w:hAnsi="Times New Roman" w:cs="Times New Roman"/>
              </w:rPr>
              <w:t>не менее 90%</w:t>
            </w: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B15884">
            <w:pPr>
              <w:jc w:val="both"/>
              <w:outlineLvl w:val="4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621BCB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</w:t>
            </w:r>
            <w:r w:rsidRPr="00621BCB">
              <w:rPr>
                <w:rFonts w:ascii="Times New Roman" w:hAnsi="Times New Roman" w:cs="Times New Roman"/>
              </w:rPr>
              <w:t>Сопровождение, поддержка и развитие программного обеспечения, объектов ИТ-инфраструктуры, автоматизации бюджетного процесса»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spacing w:line="240" w:lineRule="exact"/>
              <w:ind w:left="-108" w:firstLine="108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850" w:type="dxa"/>
          </w:tcPr>
          <w:p w:rsidR="005D5019" w:rsidRPr="00621BCB" w:rsidRDefault="005D5019" w:rsidP="00B1588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993" w:type="dxa"/>
          </w:tcPr>
          <w:p w:rsidR="005D5019" w:rsidRPr="00621BCB" w:rsidRDefault="005D5019" w:rsidP="00B15884">
            <w:pPr>
              <w:spacing w:line="240" w:lineRule="exact"/>
              <w:ind w:hanging="108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2050013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ind w:left="-17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56 924,0</w:t>
            </w:r>
          </w:p>
        </w:tc>
        <w:tc>
          <w:tcPr>
            <w:tcW w:w="1418" w:type="dxa"/>
          </w:tcPr>
          <w:p w:rsidR="005D5019" w:rsidRPr="00621BCB" w:rsidRDefault="005D5019" w:rsidP="00B15884">
            <w:pPr>
              <w:spacing w:line="240" w:lineRule="exact"/>
              <w:ind w:left="-177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39 165,4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spacing w:line="240" w:lineRule="exact"/>
              <w:ind w:left="-134"/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44 939,7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46 337,8</w:t>
            </w:r>
          </w:p>
        </w:tc>
        <w:tc>
          <w:tcPr>
            <w:tcW w:w="2126" w:type="dxa"/>
          </w:tcPr>
          <w:p w:rsidR="005D5019" w:rsidRPr="00C137D9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  <w:r w:rsidRPr="00C137D9">
              <w:rPr>
                <w:rFonts w:ascii="Times New Roman" w:hAnsi="Times New Roman" w:cs="Times New Roman"/>
              </w:rPr>
              <w:t>Потери рабочего времени в связи с незапланированными сбоями и простоями  в работе информационных систем, обеспечивающих процесс планирования и исполнения бюджета Пермского края (</w:t>
            </w:r>
            <w:proofErr w:type="gramStart"/>
            <w:r w:rsidRPr="00C137D9">
              <w:rPr>
                <w:rFonts w:ascii="Times New Roman" w:hAnsi="Times New Roman" w:cs="Times New Roman"/>
              </w:rPr>
              <w:t>в</w:t>
            </w:r>
            <w:proofErr w:type="gramEnd"/>
            <w:r w:rsidRPr="00C137D9">
              <w:rPr>
                <w:rFonts w:ascii="Times New Roman" w:hAnsi="Times New Roman" w:cs="Times New Roman"/>
              </w:rPr>
              <w:t xml:space="preserve"> % </w:t>
            </w:r>
            <w:proofErr w:type="gramStart"/>
            <w:r w:rsidRPr="00C137D9">
              <w:rPr>
                <w:rFonts w:ascii="Times New Roman" w:hAnsi="Times New Roman" w:cs="Times New Roman"/>
              </w:rPr>
              <w:t>к</w:t>
            </w:r>
            <w:proofErr w:type="gramEnd"/>
            <w:r w:rsidRPr="00C137D9">
              <w:rPr>
                <w:rFonts w:ascii="Times New Roman" w:hAnsi="Times New Roman" w:cs="Times New Roman"/>
              </w:rPr>
              <w:t xml:space="preserve"> рабочему времени)</w:t>
            </w:r>
          </w:p>
        </w:tc>
        <w:tc>
          <w:tcPr>
            <w:tcW w:w="992" w:type="dxa"/>
          </w:tcPr>
          <w:p w:rsidR="005D5019" w:rsidRPr="00C137D9" w:rsidRDefault="005D5019" w:rsidP="006B3F3F">
            <w:pPr>
              <w:jc w:val="center"/>
            </w:pPr>
            <w:r w:rsidRPr="00C137D9">
              <w:rPr>
                <w:rFonts w:ascii="Times New Roman" w:hAnsi="Times New Roman" w:cs="Times New Roman"/>
              </w:rPr>
              <w:t>не более 1%</w:t>
            </w:r>
          </w:p>
        </w:tc>
        <w:tc>
          <w:tcPr>
            <w:tcW w:w="992" w:type="dxa"/>
          </w:tcPr>
          <w:p w:rsidR="005D5019" w:rsidRPr="00C137D9" w:rsidRDefault="005D5019" w:rsidP="006B3F3F">
            <w:pPr>
              <w:jc w:val="center"/>
            </w:pPr>
            <w:r w:rsidRPr="00C137D9">
              <w:rPr>
                <w:rFonts w:ascii="Times New Roman" w:hAnsi="Times New Roman" w:cs="Times New Roman"/>
              </w:rPr>
              <w:t>не более 1%</w:t>
            </w:r>
          </w:p>
        </w:tc>
        <w:tc>
          <w:tcPr>
            <w:tcW w:w="993" w:type="dxa"/>
          </w:tcPr>
          <w:p w:rsidR="005D5019" w:rsidRPr="00C137D9" w:rsidRDefault="005D5019" w:rsidP="006B3F3F">
            <w:pPr>
              <w:jc w:val="center"/>
            </w:pPr>
            <w:r w:rsidRPr="00C137D9">
              <w:rPr>
                <w:rFonts w:ascii="Times New Roman" w:hAnsi="Times New Roman" w:cs="Times New Roman"/>
              </w:rPr>
              <w:t>не более 1%</w:t>
            </w: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B15884">
            <w:pPr>
              <w:rPr>
                <w:rFonts w:ascii="Times New Roman" w:hAnsi="Times New Roman" w:cs="Times New Roman"/>
                <w:highlight w:val="yellow"/>
              </w:rPr>
            </w:pPr>
            <w:r w:rsidRPr="00621BCB">
              <w:rPr>
                <w:rFonts w:ascii="Times New Roman" w:hAnsi="Times New Roman" w:cs="Times New Roman"/>
              </w:rPr>
              <w:t>Основное мероприятие «Содержание архива бюджета Пермского края, бюджета Пермской области и бюджета Коми-Пермяцкого автономного округа»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ind w:left="-724" w:firstLine="709"/>
              <w:jc w:val="center"/>
              <w:rPr>
                <w:rFonts w:ascii="Times New Roman" w:eastAsia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850" w:type="dxa"/>
          </w:tcPr>
          <w:p w:rsidR="005D5019" w:rsidRPr="00621BCB" w:rsidRDefault="005D5019" w:rsidP="00B158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1BCB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993" w:type="dxa"/>
          </w:tcPr>
          <w:p w:rsidR="005D5019" w:rsidRPr="00621BCB" w:rsidRDefault="005D5019" w:rsidP="00B15884">
            <w:pPr>
              <w:ind w:hanging="108"/>
              <w:jc w:val="center"/>
              <w:rPr>
                <w:rFonts w:ascii="Times New Roman" w:eastAsia="Times New Roman" w:hAnsi="Times New Roman" w:cs="Times New Roman"/>
              </w:rPr>
            </w:pPr>
            <w:r w:rsidRPr="00621BCB">
              <w:rPr>
                <w:rFonts w:ascii="Times New Roman" w:eastAsia="Times New Roman" w:hAnsi="Times New Roman" w:cs="Times New Roman"/>
              </w:rPr>
              <w:t>2052201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21BCB">
              <w:rPr>
                <w:rFonts w:ascii="Times New Roman" w:hAnsi="Times New Roman" w:cs="Times New Roman"/>
                <w:lang w:eastAsia="en-US"/>
              </w:rPr>
              <w:t>1 280,1</w:t>
            </w:r>
          </w:p>
        </w:tc>
        <w:tc>
          <w:tcPr>
            <w:tcW w:w="1418" w:type="dxa"/>
          </w:tcPr>
          <w:p w:rsidR="005D5019" w:rsidRPr="00621BCB" w:rsidRDefault="005D5019" w:rsidP="00B15884">
            <w:r w:rsidRPr="00621BCB">
              <w:rPr>
                <w:rFonts w:ascii="Times New Roman" w:hAnsi="Times New Roman" w:cs="Times New Roman"/>
              </w:rPr>
              <w:t>1 280,1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jc w:val="center"/>
            </w:pPr>
            <w:r w:rsidRPr="00621BCB">
              <w:rPr>
                <w:rFonts w:ascii="Times New Roman" w:hAnsi="Times New Roman" w:cs="Times New Roman"/>
              </w:rPr>
              <w:t>1 280,1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jc w:val="center"/>
            </w:pPr>
            <w:r w:rsidRPr="00621BCB">
              <w:rPr>
                <w:rFonts w:ascii="Times New Roman" w:hAnsi="Times New Roman" w:cs="Times New Roman"/>
              </w:rPr>
              <w:t>1 280,1</w:t>
            </w:r>
          </w:p>
        </w:tc>
        <w:tc>
          <w:tcPr>
            <w:tcW w:w="2126" w:type="dxa"/>
          </w:tcPr>
          <w:p w:rsidR="005D5019" w:rsidRPr="00C137D9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  <w:r w:rsidRPr="00C137D9">
              <w:rPr>
                <w:rFonts w:ascii="Times New Roman" w:hAnsi="Times New Roman" w:cs="Times New Roman"/>
              </w:rPr>
              <w:t>Полнота переданных в архив дел в соответствии с номенклатурой Министерства финансов Пермского края</w:t>
            </w:r>
          </w:p>
        </w:tc>
        <w:tc>
          <w:tcPr>
            <w:tcW w:w="992" w:type="dxa"/>
          </w:tcPr>
          <w:p w:rsidR="005D5019" w:rsidRPr="00E04721" w:rsidRDefault="005D5019" w:rsidP="00E04721">
            <w:pPr>
              <w:jc w:val="center"/>
            </w:pPr>
            <w:r w:rsidRPr="00E04721">
              <w:rPr>
                <w:rFonts w:ascii="Times New Roman" w:hAnsi="Times New Roman" w:cs="Times New Roman"/>
              </w:rPr>
              <w:t>не менее 95%</w:t>
            </w:r>
          </w:p>
        </w:tc>
        <w:tc>
          <w:tcPr>
            <w:tcW w:w="992" w:type="dxa"/>
          </w:tcPr>
          <w:p w:rsidR="005D5019" w:rsidRPr="00E04721" w:rsidRDefault="005D5019" w:rsidP="00E04721">
            <w:pPr>
              <w:jc w:val="center"/>
            </w:pPr>
            <w:r w:rsidRPr="00E04721">
              <w:rPr>
                <w:rFonts w:ascii="Times New Roman" w:hAnsi="Times New Roman" w:cs="Times New Roman"/>
              </w:rPr>
              <w:t>не менее 95%</w:t>
            </w:r>
          </w:p>
        </w:tc>
        <w:tc>
          <w:tcPr>
            <w:tcW w:w="993" w:type="dxa"/>
          </w:tcPr>
          <w:p w:rsidR="005D5019" w:rsidRPr="00E04721" w:rsidRDefault="005D5019" w:rsidP="00E04721">
            <w:pPr>
              <w:jc w:val="center"/>
            </w:pPr>
            <w:r w:rsidRPr="00E04721">
              <w:rPr>
                <w:rFonts w:ascii="Times New Roman" w:hAnsi="Times New Roman" w:cs="Times New Roman"/>
              </w:rPr>
              <w:t>не менее 95%</w:t>
            </w: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B15884">
            <w:pPr>
              <w:rPr>
                <w:rFonts w:ascii="Times New Roman" w:hAnsi="Times New Roman" w:cs="Times New Roman"/>
                <w:highlight w:val="yellow"/>
              </w:rPr>
            </w:pPr>
            <w:r w:rsidRPr="00621BCB">
              <w:rPr>
                <w:rFonts w:ascii="Times New Roman" w:hAnsi="Times New Roman" w:cs="Times New Roman"/>
              </w:rPr>
              <w:t>Основное мероприятие «Обслуживание лицевых счетов органов государственной власти Пермского края, государственных краевых учреждений»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ind w:left="-724" w:firstLine="709"/>
              <w:jc w:val="center"/>
              <w:rPr>
                <w:rFonts w:ascii="Times New Roman" w:eastAsia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850" w:type="dxa"/>
          </w:tcPr>
          <w:p w:rsidR="005D5019" w:rsidRPr="00621BCB" w:rsidRDefault="005D5019" w:rsidP="00B15884">
            <w:pPr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621BCB">
              <w:rPr>
                <w:rFonts w:ascii="Times New Roman" w:eastAsia="Times New Roman" w:hAnsi="Times New Roman" w:cs="Times New Roman"/>
              </w:rPr>
              <w:t>0106</w:t>
            </w:r>
          </w:p>
        </w:tc>
        <w:tc>
          <w:tcPr>
            <w:tcW w:w="993" w:type="dxa"/>
          </w:tcPr>
          <w:p w:rsidR="005D5019" w:rsidRPr="00621BCB" w:rsidRDefault="005D5019" w:rsidP="00B15884">
            <w:pPr>
              <w:ind w:hanging="108"/>
              <w:jc w:val="center"/>
              <w:rPr>
                <w:rFonts w:ascii="Times New Roman" w:eastAsia="Times New Roman" w:hAnsi="Times New Roman" w:cs="Times New Roman"/>
              </w:rPr>
            </w:pPr>
            <w:r w:rsidRPr="00621BCB">
              <w:rPr>
                <w:rFonts w:ascii="Times New Roman" w:eastAsia="Times New Roman" w:hAnsi="Times New Roman" w:cs="Times New Roman"/>
              </w:rPr>
              <w:t>2056327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21BCB">
              <w:rPr>
                <w:rFonts w:ascii="Times New Roman" w:hAnsi="Times New Roman" w:cs="Times New Roman"/>
                <w:lang w:eastAsia="en-US"/>
              </w:rPr>
              <w:t>5 848,4</w:t>
            </w:r>
          </w:p>
        </w:tc>
        <w:tc>
          <w:tcPr>
            <w:tcW w:w="1418" w:type="dxa"/>
          </w:tcPr>
          <w:p w:rsidR="005D5019" w:rsidRPr="00621BCB" w:rsidRDefault="00CF6A3F" w:rsidP="00CF6A3F">
            <w:pPr>
              <w:pStyle w:val="ConsPlusCell"/>
              <w:ind w:firstLine="3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1 714,3</w:t>
            </w:r>
          </w:p>
        </w:tc>
        <w:tc>
          <w:tcPr>
            <w:tcW w:w="1417" w:type="dxa"/>
          </w:tcPr>
          <w:p w:rsidR="005D5019" w:rsidRPr="00621BCB" w:rsidRDefault="005D5019" w:rsidP="00CF6A3F">
            <w:pPr>
              <w:jc w:val="center"/>
            </w:pPr>
            <w:r w:rsidRPr="00621BCB">
              <w:rPr>
                <w:rFonts w:ascii="Times New Roman" w:hAnsi="Times New Roman" w:cs="Times New Roman"/>
              </w:rPr>
              <w:t>1 7</w:t>
            </w:r>
            <w:r w:rsidR="00CF6A3F">
              <w:rPr>
                <w:rFonts w:ascii="Times New Roman" w:hAnsi="Times New Roman" w:cs="Times New Roman"/>
              </w:rPr>
              <w:t>4</w:t>
            </w:r>
            <w:r w:rsidRPr="00621BCB">
              <w:rPr>
                <w:rFonts w:ascii="Times New Roman" w:hAnsi="Times New Roman" w:cs="Times New Roman"/>
              </w:rPr>
              <w:t>0,</w:t>
            </w:r>
            <w:r w:rsidR="00CF6A3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5D5019" w:rsidRPr="00621BCB" w:rsidRDefault="005D5019" w:rsidP="00CF6A3F">
            <w:pPr>
              <w:jc w:val="center"/>
            </w:pPr>
            <w:r w:rsidRPr="00621BCB">
              <w:rPr>
                <w:rFonts w:ascii="Times New Roman" w:hAnsi="Times New Roman" w:cs="Times New Roman"/>
              </w:rPr>
              <w:t>1 7</w:t>
            </w:r>
            <w:r w:rsidR="00CF6A3F">
              <w:rPr>
                <w:rFonts w:ascii="Times New Roman" w:hAnsi="Times New Roman" w:cs="Times New Roman"/>
              </w:rPr>
              <w:t>4</w:t>
            </w:r>
            <w:r w:rsidRPr="00621BCB">
              <w:rPr>
                <w:rFonts w:ascii="Times New Roman" w:hAnsi="Times New Roman" w:cs="Times New Roman"/>
              </w:rPr>
              <w:t>0,</w:t>
            </w:r>
            <w:r w:rsidR="00CF6A3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5D5019" w:rsidRPr="00E04721" w:rsidRDefault="005D5019" w:rsidP="00B15884">
            <w:pPr>
              <w:jc w:val="center"/>
              <w:rPr>
                <w:rFonts w:ascii="Times New Roman" w:hAnsi="Times New Roman" w:cs="Times New Roman"/>
              </w:rPr>
            </w:pPr>
            <w:r w:rsidRPr="00E04721">
              <w:rPr>
                <w:rFonts w:ascii="Times New Roman" w:hAnsi="Times New Roman" w:cs="Times New Roman"/>
              </w:rPr>
              <w:t>Уровень исполнения бюджетных ассигнований на обслуживание лицевых счетов органов государственной власти Пермского края органами местного самоуправления Пермского края</w:t>
            </w:r>
          </w:p>
        </w:tc>
        <w:tc>
          <w:tcPr>
            <w:tcW w:w="992" w:type="dxa"/>
          </w:tcPr>
          <w:p w:rsidR="005D5019" w:rsidRPr="00E04721" w:rsidRDefault="005D5019" w:rsidP="00E04721">
            <w:pPr>
              <w:jc w:val="center"/>
            </w:pPr>
            <w:r w:rsidRPr="00E04721">
              <w:rPr>
                <w:rFonts w:ascii="Times New Roman" w:hAnsi="Times New Roman" w:cs="Times New Roman"/>
              </w:rPr>
              <w:t>не менее 95%</w:t>
            </w:r>
          </w:p>
        </w:tc>
        <w:tc>
          <w:tcPr>
            <w:tcW w:w="992" w:type="dxa"/>
          </w:tcPr>
          <w:p w:rsidR="005D5019" w:rsidRPr="00E04721" w:rsidRDefault="005D5019" w:rsidP="00E04721">
            <w:pPr>
              <w:jc w:val="center"/>
            </w:pPr>
            <w:r w:rsidRPr="00E04721">
              <w:rPr>
                <w:rFonts w:ascii="Times New Roman" w:hAnsi="Times New Roman" w:cs="Times New Roman"/>
              </w:rPr>
              <w:t>не менее 95%</w:t>
            </w:r>
          </w:p>
        </w:tc>
        <w:tc>
          <w:tcPr>
            <w:tcW w:w="993" w:type="dxa"/>
          </w:tcPr>
          <w:p w:rsidR="005D5019" w:rsidRPr="00E04721" w:rsidRDefault="005D5019" w:rsidP="00E04721">
            <w:pPr>
              <w:jc w:val="center"/>
            </w:pPr>
            <w:r w:rsidRPr="00E04721">
              <w:rPr>
                <w:rFonts w:ascii="Times New Roman" w:hAnsi="Times New Roman" w:cs="Times New Roman"/>
              </w:rPr>
              <w:t>не менее 95%</w:t>
            </w:r>
          </w:p>
        </w:tc>
      </w:tr>
      <w:tr w:rsidR="005D5019" w:rsidRPr="00621BCB" w:rsidTr="007C1410">
        <w:tc>
          <w:tcPr>
            <w:tcW w:w="2269" w:type="dxa"/>
          </w:tcPr>
          <w:p w:rsidR="005D5019" w:rsidRPr="00621BCB" w:rsidRDefault="005D5019" w:rsidP="00B15884">
            <w:pPr>
              <w:rPr>
                <w:rFonts w:ascii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Основное мероприятие «Оплата привлеченных специалистов»</w:t>
            </w:r>
          </w:p>
        </w:tc>
        <w:tc>
          <w:tcPr>
            <w:tcW w:w="851" w:type="dxa"/>
          </w:tcPr>
          <w:p w:rsidR="005D5019" w:rsidRPr="00621BCB" w:rsidRDefault="005D5019" w:rsidP="00B15884">
            <w:pPr>
              <w:ind w:left="-724" w:firstLine="709"/>
              <w:jc w:val="center"/>
              <w:rPr>
                <w:rFonts w:ascii="Times New Roman" w:eastAsia="Times New Roman" w:hAnsi="Times New Roman" w:cs="Times New Roman"/>
              </w:rPr>
            </w:pPr>
            <w:r w:rsidRPr="00621BCB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850" w:type="dxa"/>
          </w:tcPr>
          <w:p w:rsidR="005D5019" w:rsidRPr="00621BCB" w:rsidRDefault="005D5019" w:rsidP="00B15884">
            <w:pPr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621BCB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993" w:type="dxa"/>
          </w:tcPr>
          <w:p w:rsidR="005D5019" w:rsidRPr="00621BCB" w:rsidRDefault="005D5019" w:rsidP="00B15884">
            <w:pPr>
              <w:ind w:hanging="108"/>
              <w:jc w:val="center"/>
              <w:rPr>
                <w:rFonts w:ascii="Times New Roman" w:eastAsia="Times New Roman" w:hAnsi="Times New Roman" w:cs="Times New Roman"/>
              </w:rPr>
            </w:pPr>
            <w:r w:rsidRPr="00621BCB">
              <w:rPr>
                <w:rFonts w:ascii="Times New Roman" w:eastAsia="Times New Roman" w:hAnsi="Times New Roman" w:cs="Times New Roman"/>
              </w:rPr>
              <w:t>2050014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pStyle w:val="Style6"/>
              <w:spacing w:line="240" w:lineRule="auto"/>
              <w:jc w:val="center"/>
              <w:rPr>
                <w:rStyle w:val="FontStyle26"/>
              </w:rPr>
            </w:pPr>
            <w:r w:rsidRPr="00621BCB">
              <w:rPr>
                <w:rStyle w:val="FontStyle26"/>
              </w:rPr>
              <w:t>0,0</w:t>
            </w:r>
          </w:p>
        </w:tc>
        <w:tc>
          <w:tcPr>
            <w:tcW w:w="1418" w:type="dxa"/>
          </w:tcPr>
          <w:p w:rsidR="005D5019" w:rsidRPr="00621BCB" w:rsidRDefault="005D5019" w:rsidP="00B15884">
            <w:pPr>
              <w:pStyle w:val="Style6"/>
              <w:spacing w:line="240" w:lineRule="auto"/>
              <w:jc w:val="center"/>
              <w:rPr>
                <w:rStyle w:val="FontStyle26"/>
              </w:rPr>
            </w:pPr>
            <w:r w:rsidRPr="00621BCB">
              <w:rPr>
                <w:rStyle w:val="FontStyle26"/>
              </w:rPr>
              <w:t>1 100,0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jc w:val="center"/>
            </w:pPr>
            <w:r w:rsidRPr="00621BCB">
              <w:rPr>
                <w:rStyle w:val="FontStyle26"/>
              </w:rPr>
              <w:t>1 100,0</w:t>
            </w:r>
          </w:p>
        </w:tc>
        <w:tc>
          <w:tcPr>
            <w:tcW w:w="1417" w:type="dxa"/>
          </w:tcPr>
          <w:p w:rsidR="005D5019" w:rsidRPr="00621BCB" w:rsidRDefault="005D5019" w:rsidP="00B15884">
            <w:pPr>
              <w:jc w:val="center"/>
            </w:pPr>
            <w:r w:rsidRPr="00621BCB">
              <w:rPr>
                <w:rStyle w:val="FontStyle26"/>
              </w:rPr>
              <w:t>1 100,0</w:t>
            </w:r>
          </w:p>
        </w:tc>
        <w:tc>
          <w:tcPr>
            <w:tcW w:w="2126" w:type="dxa"/>
          </w:tcPr>
          <w:p w:rsidR="005D5019" w:rsidRPr="00E04721" w:rsidRDefault="005D5019" w:rsidP="00B15884">
            <w:pPr>
              <w:jc w:val="center"/>
              <w:rPr>
                <w:rStyle w:val="FontStyle26"/>
              </w:rPr>
            </w:pPr>
            <w:r w:rsidRPr="00E04721">
              <w:rPr>
                <w:rFonts w:ascii="Times New Roman" w:hAnsi="Times New Roman" w:cs="Times New Roman"/>
              </w:rPr>
              <w:t>Доля средств, охваченных контрольными мероприятиями, для проведения которых необходимо привлечение специалистов со специальными профессиональными знаниями  к общему объему охватываемых ревизией (проверкой) сре</w:t>
            </w:r>
            <w:proofErr w:type="gramStart"/>
            <w:r w:rsidRPr="00E04721">
              <w:rPr>
                <w:rFonts w:ascii="Times New Roman" w:hAnsi="Times New Roman" w:cs="Times New Roman"/>
              </w:rPr>
              <w:t>дств кр</w:t>
            </w:r>
            <w:proofErr w:type="gramEnd"/>
            <w:r w:rsidRPr="00E04721">
              <w:rPr>
                <w:rFonts w:ascii="Times New Roman" w:hAnsi="Times New Roman" w:cs="Times New Roman"/>
              </w:rPr>
              <w:t>аевого бюджета</w:t>
            </w:r>
          </w:p>
        </w:tc>
        <w:tc>
          <w:tcPr>
            <w:tcW w:w="992" w:type="dxa"/>
          </w:tcPr>
          <w:p w:rsidR="005D5019" w:rsidRPr="00E04721" w:rsidRDefault="005D5019" w:rsidP="006B3F3F">
            <w:pPr>
              <w:jc w:val="center"/>
              <w:rPr>
                <w:rFonts w:ascii="Times New Roman" w:hAnsi="Times New Roman" w:cs="Times New Roman"/>
              </w:rPr>
            </w:pPr>
            <w:r w:rsidRPr="00E047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5D5019" w:rsidRPr="00E04721" w:rsidRDefault="005D5019" w:rsidP="006B3F3F">
            <w:pPr>
              <w:jc w:val="center"/>
              <w:rPr>
                <w:rFonts w:ascii="Times New Roman" w:hAnsi="Times New Roman" w:cs="Times New Roman"/>
              </w:rPr>
            </w:pPr>
            <w:r w:rsidRPr="00E047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5D5019" w:rsidRPr="00E04721" w:rsidRDefault="005D5019" w:rsidP="006B3F3F">
            <w:pPr>
              <w:jc w:val="center"/>
              <w:rPr>
                <w:rFonts w:ascii="Times New Roman" w:hAnsi="Times New Roman" w:cs="Times New Roman"/>
              </w:rPr>
            </w:pPr>
            <w:r w:rsidRPr="00E04721">
              <w:rPr>
                <w:rFonts w:ascii="Times New Roman" w:hAnsi="Times New Roman" w:cs="Times New Roman"/>
              </w:rPr>
              <w:t>6</w:t>
            </w:r>
          </w:p>
        </w:tc>
      </w:tr>
    </w:tbl>
    <w:p w:rsidR="00E04E7C" w:rsidRPr="00E04E7C" w:rsidRDefault="00E04E7C" w:rsidP="00E04E7C"/>
    <w:sectPr w:rsidR="00E04E7C" w:rsidRPr="00E04E7C" w:rsidSect="005A2D28">
      <w:footerReference w:type="default" r:id="rId9"/>
      <w:pgSz w:w="16838" w:h="11906" w:orient="landscape"/>
      <w:pgMar w:top="709" w:right="1134" w:bottom="850" w:left="1134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F3F" w:rsidRDefault="006B3F3F" w:rsidP="00CF32AC">
      <w:pPr>
        <w:spacing w:after="0" w:line="240" w:lineRule="auto"/>
      </w:pPr>
      <w:r>
        <w:separator/>
      </w:r>
    </w:p>
  </w:endnote>
  <w:endnote w:type="continuationSeparator" w:id="0">
    <w:p w:rsidR="006B3F3F" w:rsidRDefault="006B3F3F" w:rsidP="00CF3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F3F" w:rsidRDefault="006B3F3F" w:rsidP="005A2D28">
    <w:pPr>
      <w:pStyle w:val="a9"/>
    </w:pPr>
  </w:p>
  <w:p w:rsidR="006B3F3F" w:rsidRDefault="006B3F3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F3F" w:rsidRDefault="006B3F3F" w:rsidP="00CF32AC">
      <w:pPr>
        <w:spacing w:after="0" w:line="240" w:lineRule="auto"/>
      </w:pPr>
      <w:r>
        <w:separator/>
      </w:r>
    </w:p>
  </w:footnote>
  <w:footnote w:type="continuationSeparator" w:id="0">
    <w:p w:rsidR="006B3F3F" w:rsidRDefault="006B3F3F" w:rsidP="00CF3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E0B5B"/>
    <w:multiLevelType w:val="hybridMultilevel"/>
    <w:tmpl w:val="82C6546C"/>
    <w:lvl w:ilvl="0" w:tplc="70BA26C4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91791"/>
    <w:multiLevelType w:val="hybridMultilevel"/>
    <w:tmpl w:val="0226BBEA"/>
    <w:lvl w:ilvl="0" w:tplc="0DA2803C">
      <w:start w:val="64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1535D"/>
    <w:multiLevelType w:val="multilevel"/>
    <w:tmpl w:val="0B2291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3">
    <w:nsid w:val="5B0B7CD2"/>
    <w:multiLevelType w:val="hybridMultilevel"/>
    <w:tmpl w:val="82C6546C"/>
    <w:lvl w:ilvl="0" w:tplc="70BA26C4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4F6444"/>
    <w:multiLevelType w:val="hybridMultilevel"/>
    <w:tmpl w:val="413E4796"/>
    <w:lvl w:ilvl="0" w:tplc="EE3649B6">
      <w:start w:val="600"/>
      <w:numFmt w:val="decimal"/>
      <w:lvlText w:val="%1"/>
      <w:lvlJc w:val="left"/>
      <w:pPr>
        <w:ind w:left="2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1" w:hanging="360"/>
      </w:pPr>
    </w:lvl>
    <w:lvl w:ilvl="2" w:tplc="0419001B" w:tentative="1">
      <w:start w:val="1"/>
      <w:numFmt w:val="lowerRoman"/>
      <w:lvlText w:val="%3."/>
      <w:lvlJc w:val="right"/>
      <w:pPr>
        <w:ind w:left="1691" w:hanging="180"/>
      </w:pPr>
    </w:lvl>
    <w:lvl w:ilvl="3" w:tplc="0419000F" w:tentative="1">
      <w:start w:val="1"/>
      <w:numFmt w:val="decimal"/>
      <w:lvlText w:val="%4."/>
      <w:lvlJc w:val="left"/>
      <w:pPr>
        <w:ind w:left="2411" w:hanging="360"/>
      </w:pPr>
    </w:lvl>
    <w:lvl w:ilvl="4" w:tplc="04190019" w:tentative="1">
      <w:start w:val="1"/>
      <w:numFmt w:val="lowerLetter"/>
      <w:lvlText w:val="%5."/>
      <w:lvlJc w:val="left"/>
      <w:pPr>
        <w:ind w:left="3131" w:hanging="360"/>
      </w:pPr>
    </w:lvl>
    <w:lvl w:ilvl="5" w:tplc="0419001B" w:tentative="1">
      <w:start w:val="1"/>
      <w:numFmt w:val="lowerRoman"/>
      <w:lvlText w:val="%6."/>
      <w:lvlJc w:val="right"/>
      <w:pPr>
        <w:ind w:left="3851" w:hanging="180"/>
      </w:pPr>
    </w:lvl>
    <w:lvl w:ilvl="6" w:tplc="0419000F" w:tentative="1">
      <w:start w:val="1"/>
      <w:numFmt w:val="decimal"/>
      <w:lvlText w:val="%7."/>
      <w:lvlJc w:val="left"/>
      <w:pPr>
        <w:ind w:left="4571" w:hanging="360"/>
      </w:pPr>
    </w:lvl>
    <w:lvl w:ilvl="7" w:tplc="04190019" w:tentative="1">
      <w:start w:val="1"/>
      <w:numFmt w:val="lowerLetter"/>
      <w:lvlText w:val="%8."/>
      <w:lvlJc w:val="left"/>
      <w:pPr>
        <w:ind w:left="5291" w:hanging="360"/>
      </w:pPr>
    </w:lvl>
    <w:lvl w:ilvl="8" w:tplc="0419001B" w:tentative="1">
      <w:start w:val="1"/>
      <w:numFmt w:val="lowerRoman"/>
      <w:lvlText w:val="%9."/>
      <w:lvlJc w:val="right"/>
      <w:pPr>
        <w:ind w:left="6011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C29"/>
    <w:rsid w:val="000038FA"/>
    <w:rsid w:val="00010E5F"/>
    <w:rsid w:val="000204E6"/>
    <w:rsid w:val="00085A8C"/>
    <w:rsid w:val="000972DB"/>
    <w:rsid w:val="000B1047"/>
    <w:rsid w:val="000B63D0"/>
    <w:rsid w:val="000D0F31"/>
    <w:rsid w:val="0010278D"/>
    <w:rsid w:val="0016427D"/>
    <w:rsid w:val="001B3CFA"/>
    <w:rsid w:val="001C5DDD"/>
    <w:rsid w:val="001E247C"/>
    <w:rsid w:val="001F6950"/>
    <w:rsid w:val="002149E0"/>
    <w:rsid w:val="00227845"/>
    <w:rsid w:val="00241FFF"/>
    <w:rsid w:val="00257914"/>
    <w:rsid w:val="00285131"/>
    <w:rsid w:val="00290E1A"/>
    <w:rsid w:val="00297427"/>
    <w:rsid w:val="002E41FB"/>
    <w:rsid w:val="002F6EF6"/>
    <w:rsid w:val="00310005"/>
    <w:rsid w:val="00325FA8"/>
    <w:rsid w:val="0037598C"/>
    <w:rsid w:val="003A42E8"/>
    <w:rsid w:val="003A4C37"/>
    <w:rsid w:val="003C623A"/>
    <w:rsid w:val="00410A90"/>
    <w:rsid w:val="00416843"/>
    <w:rsid w:val="00456212"/>
    <w:rsid w:val="00483972"/>
    <w:rsid w:val="00514E06"/>
    <w:rsid w:val="00517DE7"/>
    <w:rsid w:val="005535BE"/>
    <w:rsid w:val="005A2D28"/>
    <w:rsid w:val="005D5019"/>
    <w:rsid w:val="00621BCB"/>
    <w:rsid w:val="0065208F"/>
    <w:rsid w:val="006537B5"/>
    <w:rsid w:val="006537C6"/>
    <w:rsid w:val="00656AD3"/>
    <w:rsid w:val="00662C30"/>
    <w:rsid w:val="00663C15"/>
    <w:rsid w:val="00677BCB"/>
    <w:rsid w:val="00690C29"/>
    <w:rsid w:val="006A73BC"/>
    <w:rsid w:val="006B3F3F"/>
    <w:rsid w:val="006D073D"/>
    <w:rsid w:val="006D2B0C"/>
    <w:rsid w:val="006E1C6A"/>
    <w:rsid w:val="006F27A6"/>
    <w:rsid w:val="0072457F"/>
    <w:rsid w:val="007334BE"/>
    <w:rsid w:val="00750447"/>
    <w:rsid w:val="007602EA"/>
    <w:rsid w:val="00762CFC"/>
    <w:rsid w:val="007975F1"/>
    <w:rsid w:val="007A1745"/>
    <w:rsid w:val="007C1410"/>
    <w:rsid w:val="007D5660"/>
    <w:rsid w:val="007E3738"/>
    <w:rsid w:val="007E5DDB"/>
    <w:rsid w:val="007F575E"/>
    <w:rsid w:val="0080355A"/>
    <w:rsid w:val="008120C4"/>
    <w:rsid w:val="00830B91"/>
    <w:rsid w:val="0083380B"/>
    <w:rsid w:val="00853B18"/>
    <w:rsid w:val="00853B41"/>
    <w:rsid w:val="008610D5"/>
    <w:rsid w:val="00872D96"/>
    <w:rsid w:val="008842D2"/>
    <w:rsid w:val="008B1167"/>
    <w:rsid w:val="008F402A"/>
    <w:rsid w:val="009249AC"/>
    <w:rsid w:val="009318FB"/>
    <w:rsid w:val="00947A3E"/>
    <w:rsid w:val="00950147"/>
    <w:rsid w:val="0096629B"/>
    <w:rsid w:val="009748FF"/>
    <w:rsid w:val="009D09AB"/>
    <w:rsid w:val="00A4386A"/>
    <w:rsid w:val="00A43A12"/>
    <w:rsid w:val="00A55DE1"/>
    <w:rsid w:val="00A57E2D"/>
    <w:rsid w:val="00A60164"/>
    <w:rsid w:val="00A71182"/>
    <w:rsid w:val="00AC003B"/>
    <w:rsid w:val="00AC581F"/>
    <w:rsid w:val="00AC5EAA"/>
    <w:rsid w:val="00B01DD9"/>
    <w:rsid w:val="00B052E5"/>
    <w:rsid w:val="00B07C00"/>
    <w:rsid w:val="00B15884"/>
    <w:rsid w:val="00B37C2F"/>
    <w:rsid w:val="00B4285D"/>
    <w:rsid w:val="00BA40D6"/>
    <w:rsid w:val="00BB19D3"/>
    <w:rsid w:val="00BD21C5"/>
    <w:rsid w:val="00BD2EF3"/>
    <w:rsid w:val="00BF0A12"/>
    <w:rsid w:val="00BF4F14"/>
    <w:rsid w:val="00C0316D"/>
    <w:rsid w:val="00C137D9"/>
    <w:rsid w:val="00C577BA"/>
    <w:rsid w:val="00C6218E"/>
    <w:rsid w:val="00C71B0A"/>
    <w:rsid w:val="00C84AA9"/>
    <w:rsid w:val="00C917D1"/>
    <w:rsid w:val="00CA5103"/>
    <w:rsid w:val="00CB24FA"/>
    <w:rsid w:val="00CC1CC7"/>
    <w:rsid w:val="00CD0DA6"/>
    <w:rsid w:val="00CF32AC"/>
    <w:rsid w:val="00CF6207"/>
    <w:rsid w:val="00CF6A3F"/>
    <w:rsid w:val="00D00097"/>
    <w:rsid w:val="00D12C55"/>
    <w:rsid w:val="00D55EC5"/>
    <w:rsid w:val="00D643C7"/>
    <w:rsid w:val="00D67F9D"/>
    <w:rsid w:val="00DA3453"/>
    <w:rsid w:val="00DB29FC"/>
    <w:rsid w:val="00DC65E9"/>
    <w:rsid w:val="00DF1484"/>
    <w:rsid w:val="00E04721"/>
    <w:rsid w:val="00E04E7C"/>
    <w:rsid w:val="00E12CDE"/>
    <w:rsid w:val="00E21FCF"/>
    <w:rsid w:val="00E35523"/>
    <w:rsid w:val="00E373E5"/>
    <w:rsid w:val="00E6089F"/>
    <w:rsid w:val="00EA5E15"/>
    <w:rsid w:val="00F20EF4"/>
    <w:rsid w:val="00F21293"/>
    <w:rsid w:val="00F56E2D"/>
    <w:rsid w:val="00F82F41"/>
    <w:rsid w:val="00FA1CFA"/>
    <w:rsid w:val="00FA555E"/>
    <w:rsid w:val="00FA6C35"/>
    <w:rsid w:val="00FD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4E7C"/>
    <w:pPr>
      <w:ind w:left="720"/>
      <w:contextualSpacing/>
    </w:pPr>
  </w:style>
  <w:style w:type="paragraph" w:customStyle="1" w:styleId="ConsPlusCell">
    <w:name w:val="ConsPlusCell"/>
    <w:uiPriority w:val="99"/>
    <w:rsid w:val="00872D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FontStyle26">
    <w:name w:val="Font Style26"/>
    <w:basedOn w:val="a0"/>
    <w:uiPriority w:val="99"/>
    <w:rsid w:val="00C6218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C6218E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7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7C0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F3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F32AC"/>
  </w:style>
  <w:style w:type="paragraph" w:styleId="a9">
    <w:name w:val="footer"/>
    <w:basedOn w:val="a"/>
    <w:link w:val="aa"/>
    <w:uiPriority w:val="99"/>
    <w:unhideWhenUsed/>
    <w:rsid w:val="00CF3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F32AC"/>
  </w:style>
  <w:style w:type="character" w:styleId="ab">
    <w:name w:val="Strong"/>
    <w:basedOn w:val="a0"/>
    <w:uiPriority w:val="22"/>
    <w:qFormat/>
    <w:rsid w:val="00410A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4E7C"/>
    <w:pPr>
      <w:ind w:left="720"/>
      <w:contextualSpacing/>
    </w:pPr>
  </w:style>
  <w:style w:type="paragraph" w:customStyle="1" w:styleId="ConsPlusCell">
    <w:name w:val="ConsPlusCell"/>
    <w:uiPriority w:val="99"/>
    <w:rsid w:val="00872D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FontStyle26">
    <w:name w:val="Font Style26"/>
    <w:basedOn w:val="a0"/>
    <w:uiPriority w:val="99"/>
    <w:rsid w:val="00C6218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C6218E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7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7C0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F3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F32AC"/>
  </w:style>
  <w:style w:type="paragraph" w:styleId="a9">
    <w:name w:val="footer"/>
    <w:basedOn w:val="a"/>
    <w:link w:val="aa"/>
    <w:uiPriority w:val="99"/>
    <w:unhideWhenUsed/>
    <w:rsid w:val="00CF3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F32AC"/>
  </w:style>
  <w:style w:type="character" w:styleId="ab">
    <w:name w:val="Strong"/>
    <w:basedOn w:val="a0"/>
    <w:uiPriority w:val="22"/>
    <w:qFormat/>
    <w:rsid w:val="00410A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6D69D-7A64-4D14-B581-7030C5AAD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7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LPK</dc:creator>
  <cp:lastModifiedBy>Панькова Татьяна Ивановна</cp:lastModifiedBy>
  <cp:revision>15</cp:revision>
  <cp:lastPrinted>2013-09-30T11:28:00Z</cp:lastPrinted>
  <dcterms:created xsi:type="dcterms:W3CDTF">2013-09-25T09:33:00Z</dcterms:created>
  <dcterms:modified xsi:type="dcterms:W3CDTF">2013-09-30T12:26:00Z</dcterms:modified>
</cp:coreProperties>
</file>